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935" w:rsidRPr="00EF032B" w:rsidRDefault="009A4935" w:rsidP="00E146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2B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9A4935" w:rsidRPr="00EF032B" w:rsidRDefault="009A4935" w:rsidP="009A4935">
      <w:pPr>
        <w:rPr>
          <w:rFonts w:ascii="Times New Roman" w:hAnsi="Times New Roman" w:cs="Times New Roman"/>
          <w:sz w:val="24"/>
          <w:szCs w:val="24"/>
        </w:rPr>
      </w:pPr>
    </w:p>
    <w:p w:rsidR="00985AC6" w:rsidRPr="00985AC6" w:rsidRDefault="009A4935" w:rsidP="00985A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985AC6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985AC6" w:rsidRPr="00985AC6">
        <w:rPr>
          <w:rFonts w:ascii="Times New Roman" w:hAnsi="Times New Roman" w:cs="Times New Roman"/>
          <w:sz w:val="24"/>
          <w:szCs w:val="24"/>
        </w:rPr>
        <w:t>„</w:t>
      </w:r>
      <w:r w:rsidR="00985AC6" w:rsidRPr="00985AC6">
        <w:rPr>
          <w:rFonts w:ascii="Times New Roman" w:hAnsi="Times New Roman" w:cs="Times New Roman"/>
          <w:sz w:val="24"/>
          <w:szCs w:val="24"/>
        </w:rPr>
        <w:t>Dostawa gazów medycznych i technicznych, ciekłego azotu oraz  mieszanek kalibracyjnych wraz z dzierżawą butli dla potrzeb SZPZOZ im. Dzieci Warszawy w Dziekanowie Leśnym</w:t>
      </w:r>
      <w:r w:rsidR="00985AC6" w:rsidRPr="00985AC6">
        <w:rPr>
          <w:rFonts w:ascii="Times New Roman" w:hAnsi="Times New Roman" w:cs="Times New Roman"/>
          <w:sz w:val="24"/>
          <w:szCs w:val="24"/>
        </w:rPr>
        <w:t>”, nr postępowania DZ/10/ZO/2019</w:t>
      </w:r>
      <w:r w:rsidR="006D4B08" w:rsidRPr="00985AC6">
        <w:rPr>
          <w:rFonts w:ascii="Times New Roman" w:hAnsi="Times New Roman" w:cs="Times New Roman"/>
          <w:sz w:val="24"/>
          <w:szCs w:val="24"/>
        </w:rPr>
        <w:t>.</w:t>
      </w:r>
    </w:p>
    <w:p w:rsidR="00985AC6" w:rsidRPr="00985AC6" w:rsidRDefault="00985AC6" w:rsidP="00985A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985AC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  <w:lang w:eastAsia="zh-CN"/>
        </w:rPr>
        <w:t>Zamówienie zostało podzielone na 6 pakietów:</w:t>
      </w:r>
    </w:p>
    <w:p w:rsidR="00985AC6" w:rsidRPr="00985AC6" w:rsidRDefault="00985AC6" w:rsidP="00985AC6">
      <w:p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985AC6"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u w:val="single"/>
          <w:lang w:eastAsia="zh-CN"/>
        </w:rPr>
        <w:t>Pakiet I:</w:t>
      </w: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pacing w:val="-7"/>
          <w:sz w:val="24"/>
          <w:szCs w:val="24"/>
          <w:lang w:eastAsia="zh-CN"/>
        </w:rPr>
      </w:pP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Tlen medyczny sprężony w butli 40 l (6,4 m</w:t>
      </w: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vertAlign w:val="superscript"/>
          <w:lang w:eastAsia="zh-CN"/>
        </w:rPr>
        <w:t>3</w:t>
      </w: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) -  150  szt. rocznie, tj.  300  na 24 miesiące</w:t>
      </w: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Tlen medyczny sprężony w butli 10 l (1,6 m</w:t>
      </w: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vertAlign w:val="superscript"/>
          <w:lang w:eastAsia="zh-CN"/>
        </w:rPr>
        <w:t>3</w:t>
      </w: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)-   20  szt. rocznie, tj. 40 na 24 miesiące</w:t>
      </w: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Tlen medyczny sprężony w butli  3 l  -  10  szt. rocznie, tj. 20  na 24 miesiące</w:t>
      </w: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Podtlenek azotu N</w:t>
      </w: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  <w:lang w:eastAsia="zh-CN"/>
        </w:rPr>
        <w:t>2</w:t>
      </w: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O w butlach 10 l (7 kg) -   10  szt. rocznie, tj. 20 na 24 miesiące</w:t>
      </w: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Podtlenek azotu N</w:t>
      </w: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  <w:lang w:eastAsia="zh-CN"/>
        </w:rPr>
        <w:t>2</w:t>
      </w: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O w butlach 40 l (28 kg)-  50  szt. rocznie, tj. 100  na 24 miesiące</w:t>
      </w: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Dwutlenek węgla medyczny do laparoskopii w butlach 10 l (7,5 kg) – 5 szt. rocznie, tj.  10 na 24 miesiące</w:t>
      </w: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Argon Ar  (5 l):   8   szt. rocznie, tj. 16  na 24 miesiące</w:t>
      </w: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Acetylen w butli 40 l ( 6 kg)-   6  szt. rocznie, tj. 12  na 24 miesiące</w:t>
      </w: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Tlen techniczny w butli 40 l (6 m</w:t>
      </w: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vertAlign w:val="superscript"/>
          <w:lang w:eastAsia="zh-CN"/>
        </w:rPr>
        <w:t>3</w:t>
      </w: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) - 10  szt. rocznie, tj.  20 na 24 miesiące</w:t>
      </w: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pacing w:val="-7"/>
          <w:sz w:val="24"/>
          <w:szCs w:val="24"/>
          <w:lang w:eastAsia="zh-CN"/>
        </w:rPr>
      </w:pP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pacing w:val="-7"/>
          <w:sz w:val="24"/>
          <w:szCs w:val="24"/>
          <w:lang w:eastAsia="zh-CN"/>
        </w:rPr>
      </w:pP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u w:val="single"/>
          <w:lang w:eastAsia="zh-CN"/>
        </w:rPr>
      </w:pPr>
      <w:r w:rsidRPr="00985AC6"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u w:val="single"/>
          <w:lang w:eastAsia="zh-CN"/>
        </w:rPr>
        <w:t>Pakiet 2:</w:t>
      </w: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/>
          <w:spacing w:val="-7"/>
          <w:sz w:val="24"/>
          <w:szCs w:val="24"/>
          <w:u w:val="single"/>
          <w:lang w:eastAsia="zh-CN"/>
        </w:rPr>
      </w:pP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Mieszanka gazów dla niemowląt butle 10 l (do badań LCI):    2 szt. rocznie, tj. 4 sztuki  na 24 miesiące     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3795"/>
      </w:tblGrid>
      <w:tr w:rsidR="00985AC6" w:rsidRPr="00985AC6" w:rsidTr="00136B0D"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C6" w:rsidRPr="00985AC6" w:rsidRDefault="00985AC6" w:rsidP="00985AC6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</w:pPr>
            <w:r w:rsidRPr="00985A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  <w:t>Skład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C6" w:rsidRPr="00985AC6" w:rsidRDefault="00985AC6" w:rsidP="00985AC6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</w:pPr>
            <w:r w:rsidRPr="00985A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  <w:t>Koncentracja</w:t>
            </w:r>
          </w:p>
        </w:tc>
      </w:tr>
      <w:tr w:rsidR="00985AC6" w:rsidRPr="00985AC6" w:rsidTr="00136B0D"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C6" w:rsidRPr="00985AC6" w:rsidRDefault="00985AC6" w:rsidP="00985AC6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</w:pPr>
            <w:r w:rsidRPr="00985A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  <w:t>SULFUR HEXAFLUORIDE (</w:t>
            </w:r>
            <w:proofErr w:type="spellStart"/>
            <w:r w:rsidRPr="00985A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  <w:t>sześciofluorek</w:t>
            </w:r>
            <w:proofErr w:type="spellEnd"/>
            <w:r w:rsidRPr="00985A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  <w:t xml:space="preserve"> siarki)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C6" w:rsidRPr="00985AC6" w:rsidRDefault="00985AC6" w:rsidP="00985AC6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</w:pPr>
            <w:r w:rsidRPr="00985A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  <w:t>3,9 % mol</w:t>
            </w:r>
          </w:p>
        </w:tc>
      </w:tr>
      <w:tr w:rsidR="00985AC6" w:rsidRPr="00985AC6" w:rsidTr="00136B0D"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C6" w:rsidRPr="00985AC6" w:rsidRDefault="00985AC6" w:rsidP="00985AC6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</w:pPr>
            <w:r w:rsidRPr="00985A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  <w:t>OXYGEN (tlen)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C6" w:rsidRPr="00985AC6" w:rsidRDefault="00985AC6" w:rsidP="00985AC6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</w:pPr>
            <w:r w:rsidRPr="00985A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  <w:t>20,9 % mol</w:t>
            </w:r>
          </w:p>
        </w:tc>
      </w:tr>
      <w:tr w:rsidR="00985AC6" w:rsidRPr="00985AC6" w:rsidTr="00136B0D"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C6" w:rsidRPr="00985AC6" w:rsidRDefault="00985AC6" w:rsidP="00985AC6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</w:pPr>
            <w:r w:rsidRPr="00985A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  <w:t>NITROGEN (azot)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C6" w:rsidRPr="00985AC6" w:rsidRDefault="00985AC6" w:rsidP="00985AC6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</w:pPr>
            <w:r w:rsidRPr="00985A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  <w:t>75,2 % mol</w:t>
            </w:r>
          </w:p>
        </w:tc>
      </w:tr>
    </w:tbl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1F497D"/>
          <w:spacing w:val="-7"/>
          <w:sz w:val="24"/>
          <w:szCs w:val="24"/>
        </w:rPr>
      </w:pP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pacing w:val="-7"/>
          <w:sz w:val="24"/>
          <w:szCs w:val="24"/>
          <w:lang w:eastAsia="zh-CN"/>
        </w:rPr>
      </w:pP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u w:val="single"/>
          <w:lang w:eastAsia="zh-CN"/>
        </w:rPr>
      </w:pPr>
      <w:r w:rsidRPr="00985AC6"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u w:val="single"/>
          <w:lang w:eastAsia="zh-CN"/>
        </w:rPr>
        <w:t>Pakiet 3:</w:t>
      </w: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/>
          <w:spacing w:val="-7"/>
          <w:sz w:val="24"/>
          <w:szCs w:val="24"/>
          <w:u w:val="single"/>
          <w:lang w:eastAsia="zh-CN"/>
        </w:rPr>
      </w:pP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Gaz do dyfuzji (DLCO) 50 l:    2 szt. rocznie, tj. 4 sztuki  na 24 miesiące</w:t>
      </w: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2525"/>
        <w:gridCol w:w="2002"/>
        <w:gridCol w:w="2017"/>
        <w:gridCol w:w="1288"/>
      </w:tblGrid>
      <w:tr w:rsidR="00985AC6" w:rsidRPr="00985AC6" w:rsidTr="00136B0D">
        <w:trPr>
          <w:tblCellSpacing w:w="0" w:type="dxa"/>
        </w:trPr>
        <w:tc>
          <w:tcPr>
            <w:tcW w:w="1200" w:type="dxa"/>
            <w:tcBorders>
              <w:top w:val="single" w:sz="8" w:space="0" w:color="555555"/>
              <w:left w:val="nil"/>
              <w:bottom w:val="single" w:sz="8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GAZ DO DLCO</w:t>
            </w:r>
          </w:p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(do dyfuzji)</w:t>
            </w:r>
          </w:p>
        </w:tc>
        <w:tc>
          <w:tcPr>
            <w:tcW w:w="3945" w:type="dxa"/>
            <w:tcBorders>
              <w:top w:val="single" w:sz="8" w:space="0" w:color="555555"/>
              <w:left w:val="nil"/>
              <w:bottom w:val="single" w:sz="8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Stężenie gazu w butli</w:t>
            </w:r>
          </w:p>
        </w:tc>
        <w:tc>
          <w:tcPr>
            <w:tcW w:w="2775" w:type="dxa"/>
            <w:tcBorders>
              <w:top w:val="single" w:sz="8" w:space="0" w:color="555555"/>
              <w:left w:val="nil"/>
              <w:bottom w:val="single" w:sz="8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DOLNA Granica stężenia</w:t>
            </w:r>
          </w:p>
        </w:tc>
        <w:tc>
          <w:tcPr>
            <w:tcW w:w="2775" w:type="dxa"/>
            <w:tcBorders>
              <w:top w:val="single" w:sz="8" w:space="0" w:color="555555"/>
              <w:left w:val="nil"/>
              <w:bottom w:val="single" w:sz="8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GÓRNA granica stężenia</w:t>
            </w:r>
          </w:p>
        </w:tc>
        <w:tc>
          <w:tcPr>
            <w:tcW w:w="1485" w:type="dxa"/>
            <w:tcBorders>
              <w:top w:val="single" w:sz="8" w:space="0" w:color="555555"/>
              <w:left w:val="nil"/>
              <w:bottom w:val="single" w:sz="8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Gwint</w:t>
            </w:r>
          </w:p>
        </w:tc>
      </w:tr>
      <w:tr w:rsidR="00985AC6" w:rsidRPr="00985AC6" w:rsidTr="00136B0D">
        <w:trPr>
          <w:tblCellSpacing w:w="0" w:type="dxa"/>
        </w:trPr>
        <w:tc>
          <w:tcPr>
            <w:tcW w:w="1200" w:type="dxa"/>
            <w:tcBorders>
              <w:top w:val="nil"/>
              <w:left w:val="nil"/>
              <w:bottom w:val="single" w:sz="8" w:space="0" w:color="555555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555555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0,3% CO</w:t>
            </w: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0,3% CH4</w:t>
            </w: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0,3% C2H2</w:t>
            </w: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21% O2</w:t>
            </w: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Reszta: N2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0,294% CO</w:t>
            </w: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br/>
              <w:t>0,294% CH4</w:t>
            </w: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br/>
              <w:t>0,294% C2H2</w:t>
            </w: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br/>
              <w:t>20,58% O2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0,306% CO</w:t>
            </w: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br/>
              <w:t>0,306% CH4</w:t>
            </w: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br/>
              <w:t>0,306% C2H2</w:t>
            </w: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br/>
              <w:t>21,42% O2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555555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DIN 477 Nr.14</w:t>
            </w:r>
          </w:p>
        </w:tc>
      </w:tr>
    </w:tbl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pl-PL"/>
        </w:rPr>
      </w:pP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  <w:r w:rsidRPr="00985A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Pakiet 4:</w:t>
      </w: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proofErr w:type="spellStart"/>
      <w:r w:rsidRPr="00985AC6">
        <w:rPr>
          <w:rFonts w:ascii="Times New Roman" w:eastAsia="Times New Roman" w:hAnsi="Times New Roman" w:cs="Times New Roman"/>
          <w:sz w:val="24"/>
          <w:szCs w:val="24"/>
          <w:lang w:eastAsia="zh-CN"/>
        </w:rPr>
        <w:t>Carbogen</w:t>
      </w:r>
      <w:proofErr w:type="spellEnd"/>
      <w:r w:rsidRPr="00985A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5AC6">
        <w:rPr>
          <w:rFonts w:ascii="Times New Roman" w:eastAsia="Times New Roman" w:hAnsi="Times New Roman" w:cs="Times New Roman"/>
          <w:sz w:val="24"/>
          <w:szCs w:val="24"/>
          <w:lang w:eastAsia="zh-CN"/>
        </w:rPr>
        <w:t>gas</w:t>
      </w:r>
      <w:proofErr w:type="spellEnd"/>
      <w:r w:rsidRPr="00985A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   95%O2   5%CO2 w butli 10l,  15 </w:t>
      </w:r>
      <w:proofErr w:type="spellStart"/>
      <w:r w:rsidRPr="00985AC6">
        <w:rPr>
          <w:rFonts w:ascii="Times New Roman" w:eastAsia="Times New Roman" w:hAnsi="Times New Roman" w:cs="Times New Roman"/>
          <w:sz w:val="24"/>
          <w:szCs w:val="24"/>
          <w:lang w:eastAsia="zh-CN"/>
        </w:rPr>
        <w:t>szt</w:t>
      </w:r>
      <w:proofErr w:type="spellEnd"/>
      <w:r w:rsidRPr="00985A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rocznie, tj. 30 </w:t>
      </w:r>
      <w:proofErr w:type="spellStart"/>
      <w:r w:rsidRPr="00985AC6">
        <w:rPr>
          <w:rFonts w:ascii="Times New Roman" w:eastAsia="Times New Roman" w:hAnsi="Times New Roman" w:cs="Times New Roman"/>
          <w:sz w:val="24"/>
          <w:szCs w:val="24"/>
          <w:lang w:eastAsia="zh-CN"/>
        </w:rPr>
        <w:t>szt</w:t>
      </w:r>
      <w:proofErr w:type="spellEnd"/>
      <w:r w:rsidRPr="00985A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24 miesiące</w:t>
      </w: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pl-PL"/>
        </w:rPr>
      </w:pPr>
    </w:p>
    <w:p w:rsidR="00985AC6" w:rsidRPr="00985AC6" w:rsidRDefault="00985AC6" w:rsidP="00985AC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985AC6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Pakiet 5:</w:t>
      </w:r>
    </w:p>
    <w:p w:rsidR="00985AC6" w:rsidRPr="00985AC6" w:rsidRDefault="00985AC6" w:rsidP="00985AC6">
      <w:p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85A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Zakup ciekłego azotu do Aparatu </w:t>
      </w:r>
      <w:r w:rsidRPr="00985AC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do krioterapii </w:t>
      </w:r>
      <w:proofErr w:type="spellStart"/>
      <w:r w:rsidRPr="00985AC6">
        <w:rPr>
          <w:rFonts w:ascii="Times New Roman" w:eastAsia="Calibri" w:hAnsi="Times New Roman" w:cs="Times New Roman"/>
          <w:sz w:val="24"/>
          <w:szCs w:val="24"/>
          <w:lang w:eastAsia="pl-PL"/>
        </w:rPr>
        <w:t>Kriopol</w:t>
      </w:r>
      <w:proofErr w:type="spellEnd"/>
      <w:r w:rsidRPr="00985A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R30 Bryza II, </w:t>
      </w:r>
      <w:r w:rsidRPr="00985AC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zbiornik YDS30 o poj. 31,5 L    -    30  uzupełnień (cysterną) rocznie,   </w:t>
      </w:r>
    </w:p>
    <w:p w:rsidR="00985AC6" w:rsidRPr="00985AC6" w:rsidRDefault="00985AC6" w:rsidP="00985AC6">
      <w:pPr>
        <w:spacing w:before="100" w:beforeAutospacing="1" w:after="24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</w:pPr>
      <w:r w:rsidRPr="00985AC6">
        <w:rPr>
          <w:rFonts w:ascii="Times New Roman" w:eastAsia="Calibri" w:hAnsi="Times New Roman" w:cs="Times New Roman"/>
          <w:sz w:val="24"/>
          <w:szCs w:val="24"/>
          <w:lang w:eastAsia="pl-PL"/>
        </w:rPr>
        <w:t>60 uzupełnień (cysterną) na 24 miesiące</w:t>
      </w:r>
    </w:p>
    <w:p w:rsidR="00985AC6" w:rsidRPr="00985AC6" w:rsidRDefault="00985AC6" w:rsidP="00985AC6">
      <w:pPr>
        <w:spacing w:before="100" w:beforeAutospacing="1" w:after="24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985AC6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Pakiet 6:</w:t>
      </w:r>
    </w:p>
    <w:p w:rsidR="00985AC6" w:rsidRPr="00985AC6" w:rsidRDefault="00985AC6" w:rsidP="00985AC6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85AC6">
        <w:rPr>
          <w:rFonts w:ascii="Times New Roman" w:eastAsia="Calibri" w:hAnsi="Times New Roman" w:cs="Times New Roman"/>
          <w:sz w:val="24"/>
          <w:szCs w:val="24"/>
          <w:lang w:eastAsia="pl-PL"/>
        </w:rPr>
        <w:t>Butle tlenu medycznego 5L wraz z kompatybilnym reduktorem (jako dodatkowe źródło podczas transportu)</w:t>
      </w:r>
    </w:p>
    <w:p w:rsidR="00985AC6" w:rsidRPr="00985AC6" w:rsidRDefault="00985AC6" w:rsidP="00985AC6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85AC6">
        <w:rPr>
          <w:rFonts w:ascii="Times New Roman" w:eastAsia="Calibri" w:hAnsi="Times New Roman" w:cs="Times New Roman"/>
          <w:sz w:val="24"/>
          <w:szCs w:val="24"/>
          <w:lang w:eastAsia="pl-PL"/>
        </w:rPr>
        <w:t>-  5 butli rocznie wraz z reduktorem, 10 butli na 24 miesiące wraz z reduktorem</w:t>
      </w:r>
    </w:p>
    <w:p w:rsidR="00985AC6" w:rsidRPr="00985AC6" w:rsidRDefault="00985AC6" w:rsidP="00985AC6">
      <w:pPr>
        <w:spacing w:before="100" w:beforeAutospacing="1" w:after="240" w:line="240" w:lineRule="auto"/>
        <w:rPr>
          <w:rFonts w:ascii="Calibri" w:eastAsia="Calibri" w:hAnsi="Calibri" w:cs="Calibri"/>
          <w:lang w:eastAsia="pl-PL"/>
        </w:rPr>
      </w:pPr>
    </w:p>
    <w:p w:rsid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Dzierżawa butli gazów medycznych i technicznych - według bieżących potrzeb Szpitala;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Ws</w:t>
      </w:r>
      <w:r w:rsidRPr="00985AC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zelkie dostarczane gazy muszą posiadać odpowiednie certyfikaty jakości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;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Dostawa w terminie maksymalnie do 2 dni od daty otrzymania zamówienia (w formie pisemnej, fax, e-mailem);                        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W szczególnych potrzebach uzasadnionych przez Zamawiającego, Wykonawca zobowiązuje się dostarczać przedmiot zamówienia w ciągu 24 godzin od otrzymania zamówienia (dotyczy dni roboczych); zamówienie na gazy specjalne- pakiet 2,3,4,5- dostawa w najwcześniejszym możliwym terminie;  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Dostawa (w cenie Oferty) wraz z rozładunkiem do SZPZOZ im. Dzieci Warszawy w Dziekanowie Leśnym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 </w:t>
      </w: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ul. M. Konopnickiej 65;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Dostawca zobowiązuje się do terminowego dostarczania przedmiotu zamówienia, dotrzymania jego jakości, właściwego stanu technicznego butli, opakowania jednostkowe oraz zbiorcze będą zgodne z obowiązującymi przepisami prawa; (Legalizacja, dzierżawa butli);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Przewiduje się możliwość rozszerzenia wartości Umowy w przypadku niesprawności generatorów Zamawiającego;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Szacunkowe ilości zamawianych butli dotyczą jedynie sytuacji, gdy prawidłowo działają generatory tlenu medycznego; 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Wykonawca zobowiązany jest do bezwzględnego zagwarantowania spełnienia warunków </w:t>
      </w: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lastRenderedPageBreak/>
        <w:t>bezpieczeństwa dostarczanych butli;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W przypadku stwierdzenia braków ilościowych lub wad jakościowych  przedmiotu zamówienia Zamawiający niezwłocznie powiadamia o tym Wykonawcę, który rozpatrzy reklamację dotyczącą braków ilościowych  i wad jakościowych (w tym produkty zamówione w trybie „na cito”) w ciągu 3 dni roboczych – od otrzymania powiadomienia w przypadku braków ilościowych oraz od otrzymania reklamowanego towaru przez Wykonawcę w przypadku reklamacji jakościowych. Wykonawca zobowiązuje się wymienić niezwłocznie towar wadliwy na towar wolny od wad;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Dostarczane gazy medyczne mają posiadać termin ważności minimum 6 miesięcy. Zamawiający dopuszcza dostawę gazów medycznych posiadających krótszy termin ważności, po uprzednim uzyskaniu zgody Zamawiającego na dostawę;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  Transport butli powinien odbywać się przystosowanym do tego pojazdem na koszt i ryzyko Dostarczającego wraz z zapewnieniem Wykonawcy, iż rozładunek także będzie odbywał się na jego koszt i w jego zakresie;</w:t>
      </w:r>
    </w:p>
    <w:p w:rsid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Warunki płatności- przelew 30 dni po otrzymaniu prawidłowo wystawionej faktury VAT na nr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 </w:t>
      </w: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rachunku bankowego Wykonawcy:………………………………………………….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;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Termin realizacji zamówienia: 24 miesiące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.</w:t>
      </w:r>
      <w:bookmarkStart w:id="0" w:name="_GoBack"/>
      <w:bookmarkEnd w:id="0"/>
    </w:p>
    <w:p w:rsidR="009A4935" w:rsidRPr="00985AC6" w:rsidRDefault="009A4935" w:rsidP="00985AC6">
      <w:pPr>
        <w:pStyle w:val="Akapitzlist"/>
        <w:spacing w:line="360" w:lineRule="auto"/>
        <w:rPr>
          <w:sz w:val="24"/>
          <w:szCs w:val="24"/>
        </w:rPr>
      </w:pPr>
    </w:p>
    <w:sectPr w:rsidR="009A4935" w:rsidRPr="00985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D29E2"/>
    <w:multiLevelType w:val="hybridMultilevel"/>
    <w:tmpl w:val="FC9A6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1045"/>
    <w:multiLevelType w:val="multilevel"/>
    <w:tmpl w:val="84A2D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25"/>
    <w:rsid w:val="00094816"/>
    <w:rsid w:val="001357DA"/>
    <w:rsid w:val="00141068"/>
    <w:rsid w:val="001558C5"/>
    <w:rsid w:val="00197E55"/>
    <w:rsid w:val="001A5E2E"/>
    <w:rsid w:val="001F1371"/>
    <w:rsid w:val="00261CEE"/>
    <w:rsid w:val="003D464E"/>
    <w:rsid w:val="004A46F3"/>
    <w:rsid w:val="004B7EBF"/>
    <w:rsid w:val="004C18A5"/>
    <w:rsid w:val="00535794"/>
    <w:rsid w:val="00536CA2"/>
    <w:rsid w:val="00573B69"/>
    <w:rsid w:val="00590755"/>
    <w:rsid w:val="00606BA7"/>
    <w:rsid w:val="006D4B08"/>
    <w:rsid w:val="006E1242"/>
    <w:rsid w:val="006F3758"/>
    <w:rsid w:val="00707C86"/>
    <w:rsid w:val="00782957"/>
    <w:rsid w:val="007A54EC"/>
    <w:rsid w:val="007A70DB"/>
    <w:rsid w:val="00801409"/>
    <w:rsid w:val="00894F24"/>
    <w:rsid w:val="008D5724"/>
    <w:rsid w:val="008E4205"/>
    <w:rsid w:val="00920AAA"/>
    <w:rsid w:val="0092143E"/>
    <w:rsid w:val="00985AC6"/>
    <w:rsid w:val="009A4935"/>
    <w:rsid w:val="009B6356"/>
    <w:rsid w:val="009C2B3A"/>
    <w:rsid w:val="00A22616"/>
    <w:rsid w:val="00AC3B9C"/>
    <w:rsid w:val="00AC485C"/>
    <w:rsid w:val="00B0165C"/>
    <w:rsid w:val="00B3231A"/>
    <w:rsid w:val="00BB7F3D"/>
    <w:rsid w:val="00C650DE"/>
    <w:rsid w:val="00C80B6A"/>
    <w:rsid w:val="00D15D76"/>
    <w:rsid w:val="00DB3735"/>
    <w:rsid w:val="00DE3C25"/>
    <w:rsid w:val="00E146F3"/>
    <w:rsid w:val="00EF032B"/>
    <w:rsid w:val="00F44BC0"/>
    <w:rsid w:val="00F91276"/>
    <w:rsid w:val="00FC5467"/>
    <w:rsid w:val="00FE0B86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A9C2"/>
  <w15:chartTrackingRefBased/>
  <w15:docId w15:val="{DDD39F24-EDE9-40E6-937A-A3F218F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93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0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3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UK218</cp:lastModifiedBy>
  <cp:revision>29</cp:revision>
  <cp:lastPrinted>2019-02-15T10:51:00Z</cp:lastPrinted>
  <dcterms:created xsi:type="dcterms:W3CDTF">2017-08-17T11:27:00Z</dcterms:created>
  <dcterms:modified xsi:type="dcterms:W3CDTF">2019-04-09T08:46:00Z</dcterms:modified>
</cp:coreProperties>
</file>