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C95" w:rsidRPr="00930DBB" w:rsidRDefault="002C0C95" w:rsidP="00930DBB">
      <w:pPr>
        <w:pStyle w:val="Tekstpodstawowy"/>
        <w:spacing w:after="0"/>
        <w:jc w:val="center"/>
        <w:rPr>
          <w:rFonts w:asciiTheme="majorBidi" w:hAnsiTheme="majorBidi" w:cstheme="majorBidi"/>
          <w:i/>
          <w:iCs/>
          <w:sz w:val="22"/>
          <w:szCs w:val="22"/>
          <w:u w:val="single"/>
        </w:rPr>
      </w:pPr>
      <w:bookmarkStart w:id="0" w:name="_Toc468124518"/>
    </w:p>
    <w:p w:rsidR="007253DE" w:rsidRPr="00930DBB" w:rsidRDefault="006361B7" w:rsidP="00930DBB">
      <w:pPr>
        <w:pStyle w:val="Tekstpodstawowy"/>
        <w:spacing w:after="0"/>
        <w:jc w:val="right"/>
        <w:rPr>
          <w:rFonts w:asciiTheme="majorBidi" w:hAnsiTheme="majorBidi" w:cstheme="majorBidi"/>
          <w:bCs/>
          <w:sz w:val="22"/>
          <w:szCs w:val="22"/>
        </w:rPr>
      </w:pPr>
      <w:r w:rsidRPr="00930DBB">
        <w:rPr>
          <w:rFonts w:asciiTheme="majorBidi" w:hAnsiTheme="majorBidi" w:cstheme="majorBidi"/>
          <w:bCs/>
          <w:sz w:val="22"/>
          <w:szCs w:val="22"/>
        </w:rPr>
        <w:t xml:space="preserve">Załącznik nr 3a </w:t>
      </w:r>
      <w:r w:rsidR="00930DBB" w:rsidRPr="00930DBB">
        <w:rPr>
          <w:rFonts w:asciiTheme="majorBidi" w:hAnsiTheme="majorBidi" w:cstheme="majorBidi"/>
          <w:bCs/>
          <w:sz w:val="22"/>
          <w:szCs w:val="22"/>
        </w:rPr>
        <w:t>-</w:t>
      </w:r>
      <w:r w:rsidR="007253DE" w:rsidRPr="00930DBB">
        <w:rPr>
          <w:rFonts w:asciiTheme="majorBidi" w:hAnsiTheme="majorBidi" w:cstheme="majorBidi"/>
          <w:bCs/>
          <w:sz w:val="22"/>
          <w:szCs w:val="22"/>
        </w:rPr>
        <w:t xml:space="preserve"> Umowa powierzenia przetwarzania danych</w:t>
      </w:r>
    </w:p>
    <w:p w:rsidR="007253DE" w:rsidRPr="00930DBB" w:rsidRDefault="007253DE" w:rsidP="00930DBB">
      <w:pPr>
        <w:pStyle w:val="Tekstpodstawowy"/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7253DE" w:rsidRPr="00930DBB" w:rsidRDefault="007253DE" w:rsidP="00930DBB">
      <w:pPr>
        <w:pStyle w:val="Tekstpodstawowy"/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682BDF" w:rsidRPr="00930DBB" w:rsidRDefault="00682BDF" w:rsidP="00930DBB">
      <w:pPr>
        <w:pStyle w:val="Tekstpodstawowy"/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682BDF" w:rsidRPr="00930DBB" w:rsidRDefault="00682BDF" w:rsidP="00930DBB">
      <w:pPr>
        <w:pStyle w:val="Tekstpodstawowy"/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682BDF" w:rsidRPr="00930DBB" w:rsidRDefault="00682BDF" w:rsidP="00930DBB">
      <w:pPr>
        <w:pStyle w:val="Tekstpodstawowy"/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682BDF" w:rsidRPr="00930DBB" w:rsidRDefault="00682BDF" w:rsidP="00930DBB">
      <w:pPr>
        <w:pStyle w:val="Tekstpodstawowy"/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682BDF" w:rsidRPr="00930DBB" w:rsidRDefault="00682BDF" w:rsidP="00930DBB">
      <w:pPr>
        <w:pStyle w:val="Tekstpodstawowy"/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682BDF" w:rsidRPr="00930DBB" w:rsidRDefault="00682BDF" w:rsidP="00930DBB">
      <w:pPr>
        <w:pStyle w:val="Tekstpodstawowy"/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682BDF" w:rsidRPr="00930DBB" w:rsidRDefault="00682BDF" w:rsidP="00930DBB">
      <w:pPr>
        <w:pStyle w:val="Tekstpodstawowy"/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682BDF" w:rsidRPr="00930DBB" w:rsidRDefault="00682BDF" w:rsidP="00930DBB">
      <w:pPr>
        <w:pStyle w:val="Tekstpodstawowy"/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682BDF" w:rsidRPr="00930DBB" w:rsidRDefault="00682BDF" w:rsidP="00930DBB">
      <w:pPr>
        <w:pStyle w:val="Tekstpodstawowy"/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682BDF" w:rsidRPr="00930DBB" w:rsidRDefault="00682BDF" w:rsidP="00930DBB">
      <w:pPr>
        <w:pStyle w:val="Tekstpodstawowy"/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7253DE" w:rsidRPr="00930DBB" w:rsidRDefault="007253DE" w:rsidP="00930DBB">
      <w:pPr>
        <w:pStyle w:val="Tekstpodstawowy"/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7253DE" w:rsidRPr="00930DBB" w:rsidRDefault="007253DE" w:rsidP="00930DBB">
      <w:pPr>
        <w:pStyle w:val="Tekstpodstawowy"/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7253DE" w:rsidRPr="00930DBB" w:rsidRDefault="007253DE" w:rsidP="00930DBB">
      <w:pPr>
        <w:pStyle w:val="Tekstpodstawowy"/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7253DE" w:rsidRPr="00930DBB" w:rsidRDefault="00682BDF" w:rsidP="00930DBB">
      <w:pPr>
        <w:pStyle w:val="Tekstpodstawowy"/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1997075</wp:posOffset>
            </wp:positionH>
            <wp:positionV relativeFrom="paragraph">
              <wp:posOffset>33655</wp:posOffset>
            </wp:positionV>
            <wp:extent cx="1748155" cy="1609090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160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3DE" w:rsidRPr="00930DBB" w:rsidRDefault="007253DE" w:rsidP="00930DBB">
      <w:pPr>
        <w:pStyle w:val="Tekstpodstawowy"/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7253DE" w:rsidRPr="00930DBB" w:rsidRDefault="007253DE" w:rsidP="00930DBB">
      <w:pPr>
        <w:pStyle w:val="Tekstpodstawowy"/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682BDF" w:rsidRPr="00930DBB" w:rsidRDefault="00682BDF" w:rsidP="00930DBB">
      <w:pPr>
        <w:pStyle w:val="Tekstpodstawowy"/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UMOWA POWIERZENIA PRZETWARZANIA DANYCH OSOBOWYCH NR ….</w:t>
      </w:r>
    </w:p>
    <w:p w:rsidR="00682BDF" w:rsidRPr="00930DBB" w:rsidRDefault="00682BDF" w:rsidP="00930DBB">
      <w:pPr>
        <w:pStyle w:val="Tekstpodstawowy"/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 xml:space="preserve"> DO UMOWY NR …. ZAWARTA POMIĘDZY SZPZOZ </w:t>
      </w:r>
    </w:p>
    <w:p w:rsidR="007253DE" w:rsidRPr="00930DBB" w:rsidRDefault="00682BDF" w:rsidP="00930DBB">
      <w:pPr>
        <w:pStyle w:val="Tekstpodstawowy"/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JAKO ADMINISTRATOREM A …. JAKO PRZETWARZAJĄCYM</w:t>
      </w:r>
    </w:p>
    <w:p w:rsidR="001B7446" w:rsidRPr="00930DBB" w:rsidRDefault="001B7446" w:rsidP="00930DBB">
      <w:pPr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br w:type="page"/>
      </w:r>
    </w:p>
    <w:p w:rsidR="001B7446" w:rsidRPr="00930DBB" w:rsidRDefault="001B7446" w:rsidP="00930DBB">
      <w:pPr>
        <w:pStyle w:val="Tekstpodstawowy"/>
        <w:spacing w:before="12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1B7446" w:rsidRPr="00930DBB" w:rsidRDefault="001B7446" w:rsidP="00930DBB">
      <w:pPr>
        <w:pStyle w:val="Nagwekspisutreci"/>
        <w:spacing w:before="120" w:after="120" w:line="276" w:lineRule="auto"/>
        <w:jc w:val="center"/>
        <w:rPr>
          <w:rFonts w:asciiTheme="majorBidi" w:hAnsiTheme="majorBidi" w:cstheme="majorBidi"/>
          <w:b/>
          <w:color w:val="auto"/>
          <w:sz w:val="22"/>
          <w:szCs w:val="22"/>
        </w:rPr>
      </w:pPr>
      <w:r w:rsidRPr="00930DBB">
        <w:rPr>
          <w:rFonts w:asciiTheme="majorBidi" w:hAnsiTheme="majorBidi" w:cstheme="majorBidi"/>
          <w:b/>
          <w:color w:val="auto"/>
          <w:sz w:val="22"/>
          <w:szCs w:val="22"/>
        </w:rPr>
        <w:t>Spis treści</w:t>
      </w:r>
    </w:p>
    <w:p w:rsidR="001B7446" w:rsidRPr="00930DBB" w:rsidRDefault="001B7446" w:rsidP="00930DBB">
      <w:pPr>
        <w:pStyle w:val="Spistreci1"/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fldChar w:fldCharType="begin"/>
      </w:r>
      <w:r w:rsidRPr="00930DBB">
        <w:rPr>
          <w:rFonts w:asciiTheme="majorBidi" w:hAnsiTheme="majorBidi" w:cstheme="majorBidi"/>
          <w:sz w:val="22"/>
          <w:szCs w:val="22"/>
        </w:rPr>
        <w:instrText xml:space="preserve"> TOC \o "1-3" \h \z \u </w:instrText>
      </w:r>
      <w:r w:rsidRPr="00930DBB">
        <w:rPr>
          <w:rFonts w:asciiTheme="majorBidi" w:hAnsiTheme="majorBidi" w:cstheme="majorBidi"/>
          <w:sz w:val="22"/>
          <w:szCs w:val="22"/>
        </w:rPr>
        <w:fldChar w:fldCharType="separate"/>
      </w:r>
      <w:hyperlink w:anchor="_Toc505032484" w:history="1">
        <w:r w:rsidRPr="00930DBB">
          <w:rPr>
            <w:rStyle w:val="Hipercze"/>
            <w:rFonts w:asciiTheme="majorBidi" w:hAnsiTheme="majorBidi" w:cstheme="majorBidi"/>
            <w:b/>
            <w:bCs/>
            <w:sz w:val="22"/>
            <w:szCs w:val="22"/>
          </w:rPr>
          <w:t>1.</w:t>
        </w:r>
        <w:r w:rsidRPr="00930DBB">
          <w:rPr>
            <w:rFonts w:asciiTheme="majorBidi" w:hAnsiTheme="majorBidi" w:cstheme="majorBidi"/>
            <w:sz w:val="22"/>
            <w:szCs w:val="22"/>
          </w:rPr>
          <w:tab/>
        </w:r>
        <w:r w:rsidRPr="00930DBB">
          <w:rPr>
            <w:rStyle w:val="Hipercze"/>
            <w:rFonts w:asciiTheme="majorBidi" w:hAnsiTheme="majorBidi" w:cstheme="majorBidi"/>
            <w:b/>
            <w:bCs/>
            <w:sz w:val="22"/>
            <w:szCs w:val="22"/>
          </w:rPr>
          <w:t>Opis Przetwarzania</w:t>
        </w:r>
        <w:r w:rsidRPr="00930DBB">
          <w:rPr>
            <w:rFonts w:asciiTheme="majorBidi" w:hAnsiTheme="majorBidi" w:cstheme="majorBidi"/>
            <w:webHidden/>
            <w:sz w:val="22"/>
            <w:szCs w:val="22"/>
          </w:rPr>
          <w:tab/>
        </w:r>
        <w:r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begin"/>
        </w:r>
        <w:r w:rsidRPr="00930DBB">
          <w:rPr>
            <w:rFonts w:asciiTheme="majorBidi" w:hAnsiTheme="majorBidi" w:cstheme="majorBidi"/>
            <w:webHidden/>
            <w:sz w:val="22"/>
            <w:szCs w:val="22"/>
          </w:rPr>
          <w:instrText xml:space="preserve"> PAGEREF _Toc505032484 \h </w:instrText>
        </w:r>
        <w:r w:rsidRPr="00930DBB">
          <w:rPr>
            <w:rFonts w:asciiTheme="majorBidi" w:hAnsiTheme="majorBidi" w:cstheme="majorBidi"/>
            <w:webHidden/>
            <w:sz w:val="22"/>
            <w:szCs w:val="22"/>
          </w:rPr>
        </w:r>
        <w:r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separate"/>
        </w:r>
        <w:r w:rsidR="00682BDF" w:rsidRPr="00930DBB">
          <w:rPr>
            <w:rFonts w:asciiTheme="majorBidi" w:hAnsiTheme="majorBidi" w:cstheme="majorBidi"/>
            <w:webHidden/>
            <w:sz w:val="22"/>
            <w:szCs w:val="22"/>
          </w:rPr>
          <w:t>3</w:t>
        </w:r>
        <w:r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end"/>
        </w:r>
      </w:hyperlink>
    </w:p>
    <w:p w:rsidR="001B7446" w:rsidRPr="00930DBB" w:rsidRDefault="00930DBB" w:rsidP="00930DBB">
      <w:pPr>
        <w:pStyle w:val="Spistreci1"/>
        <w:spacing w:line="276" w:lineRule="auto"/>
        <w:rPr>
          <w:rFonts w:asciiTheme="majorBidi" w:hAnsiTheme="majorBidi" w:cstheme="majorBidi"/>
          <w:sz w:val="22"/>
          <w:szCs w:val="22"/>
        </w:rPr>
      </w:pPr>
      <w:hyperlink w:anchor="_Toc505032485" w:history="1">
        <w:r w:rsidR="001B7446" w:rsidRPr="00930DBB">
          <w:rPr>
            <w:rStyle w:val="Hipercze"/>
            <w:rFonts w:asciiTheme="majorBidi" w:hAnsiTheme="majorBidi" w:cstheme="majorBidi"/>
            <w:b/>
            <w:bCs/>
            <w:sz w:val="22"/>
            <w:szCs w:val="22"/>
          </w:rPr>
          <w:t>2.</w:t>
        </w:r>
        <w:r w:rsidR="001B7446" w:rsidRPr="00930DBB">
          <w:rPr>
            <w:rFonts w:asciiTheme="majorBidi" w:hAnsiTheme="majorBidi" w:cstheme="majorBidi"/>
            <w:sz w:val="22"/>
            <w:szCs w:val="22"/>
          </w:rPr>
          <w:tab/>
        </w:r>
        <w:r w:rsidR="001B7446" w:rsidRPr="00930DBB">
          <w:rPr>
            <w:rStyle w:val="Hipercze"/>
            <w:rFonts w:asciiTheme="majorBidi" w:hAnsiTheme="majorBidi" w:cstheme="majorBidi"/>
            <w:b/>
            <w:bCs/>
            <w:sz w:val="22"/>
            <w:szCs w:val="22"/>
          </w:rPr>
          <w:t>Podpowierzenie</w: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tab/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begin"/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instrText xml:space="preserve"> PAGEREF _Toc505032485 \h </w:instrTex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separate"/>
        </w:r>
        <w:r w:rsidR="00682BDF" w:rsidRPr="00930DBB">
          <w:rPr>
            <w:rFonts w:asciiTheme="majorBidi" w:hAnsiTheme="majorBidi" w:cstheme="majorBidi"/>
            <w:webHidden/>
            <w:sz w:val="22"/>
            <w:szCs w:val="22"/>
          </w:rPr>
          <w:t>4</w: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end"/>
        </w:r>
      </w:hyperlink>
    </w:p>
    <w:p w:rsidR="001B7446" w:rsidRPr="00930DBB" w:rsidRDefault="00930DBB" w:rsidP="00930DBB">
      <w:pPr>
        <w:pStyle w:val="Spistreci1"/>
        <w:spacing w:line="276" w:lineRule="auto"/>
        <w:rPr>
          <w:rFonts w:asciiTheme="majorBidi" w:hAnsiTheme="majorBidi" w:cstheme="majorBidi"/>
          <w:sz w:val="22"/>
          <w:szCs w:val="22"/>
        </w:rPr>
      </w:pPr>
      <w:hyperlink w:anchor="_Toc505032486" w:history="1">
        <w:r w:rsidR="001B7446" w:rsidRPr="00930DBB">
          <w:rPr>
            <w:rStyle w:val="Hipercze"/>
            <w:rFonts w:asciiTheme="majorBidi" w:hAnsiTheme="majorBidi" w:cstheme="majorBidi"/>
            <w:b/>
            <w:bCs/>
            <w:sz w:val="22"/>
            <w:szCs w:val="22"/>
          </w:rPr>
          <w:t>3.</w:t>
        </w:r>
        <w:r w:rsidR="001B7446" w:rsidRPr="00930DBB">
          <w:rPr>
            <w:rFonts w:asciiTheme="majorBidi" w:hAnsiTheme="majorBidi" w:cstheme="majorBidi"/>
            <w:sz w:val="22"/>
            <w:szCs w:val="22"/>
          </w:rPr>
          <w:tab/>
        </w:r>
        <w:r w:rsidR="001B7446" w:rsidRPr="00930DBB">
          <w:rPr>
            <w:rStyle w:val="Hipercze"/>
            <w:rFonts w:asciiTheme="majorBidi" w:hAnsiTheme="majorBidi" w:cstheme="majorBidi"/>
            <w:b/>
            <w:bCs/>
            <w:sz w:val="22"/>
            <w:szCs w:val="22"/>
          </w:rPr>
          <w:t>Obowiązki Przetwarzającego</w: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tab/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begin"/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instrText xml:space="preserve"> PAGEREF _Toc505032486 \h </w:instrTex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separate"/>
        </w:r>
        <w:r w:rsidR="00682BDF" w:rsidRPr="00930DBB">
          <w:rPr>
            <w:rFonts w:asciiTheme="majorBidi" w:hAnsiTheme="majorBidi" w:cstheme="majorBidi"/>
            <w:webHidden/>
            <w:sz w:val="22"/>
            <w:szCs w:val="22"/>
          </w:rPr>
          <w:t>5</w: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end"/>
        </w:r>
      </w:hyperlink>
    </w:p>
    <w:p w:rsidR="001B7446" w:rsidRPr="00930DBB" w:rsidRDefault="00930DBB" w:rsidP="00930DBB">
      <w:pPr>
        <w:pStyle w:val="Spistreci1"/>
        <w:spacing w:line="276" w:lineRule="auto"/>
        <w:rPr>
          <w:rFonts w:asciiTheme="majorBidi" w:hAnsiTheme="majorBidi" w:cstheme="majorBidi"/>
          <w:sz w:val="22"/>
          <w:szCs w:val="22"/>
        </w:rPr>
      </w:pPr>
      <w:hyperlink w:anchor="_Toc505032487" w:history="1">
        <w:r w:rsidR="001B7446" w:rsidRPr="00930DBB">
          <w:rPr>
            <w:rStyle w:val="Hipercze"/>
            <w:rFonts w:asciiTheme="majorBidi" w:hAnsiTheme="majorBidi" w:cstheme="majorBidi"/>
            <w:b/>
            <w:bCs/>
            <w:sz w:val="22"/>
            <w:szCs w:val="22"/>
          </w:rPr>
          <w:t>4.</w:t>
        </w:r>
        <w:r w:rsidR="001B7446" w:rsidRPr="00930DBB">
          <w:rPr>
            <w:rFonts w:asciiTheme="majorBidi" w:hAnsiTheme="majorBidi" w:cstheme="majorBidi"/>
            <w:sz w:val="22"/>
            <w:szCs w:val="22"/>
          </w:rPr>
          <w:tab/>
        </w:r>
        <w:r w:rsidR="001B7446" w:rsidRPr="00930DBB">
          <w:rPr>
            <w:rStyle w:val="Hipercze"/>
            <w:rFonts w:asciiTheme="majorBidi" w:hAnsiTheme="majorBidi" w:cstheme="majorBidi"/>
            <w:b/>
            <w:bCs/>
            <w:sz w:val="22"/>
            <w:szCs w:val="22"/>
          </w:rPr>
          <w:t>Obowiązki Administratora</w: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tab/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begin"/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instrText xml:space="preserve"> PAGEREF _Toc505032487 \h </w:instrTex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separate"/>
        </w:r>
        <w:r w:rsidR="00682BDF" w:rsidRPr="00930DBB">
          <w:rPr>
            <w:rFonts w:asciiTheme="majorBidi" w:hAnsiTheme="majorBidi" w:cstheme="majorBidi"/>
            <w:webHidden/>
            <w:sz w:val="22"/>
            <w:szCs w:val="22"/>
          </w:rPr>
          <w:t>6</w: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end"/>
        </w:r>
      </w:hyperlink>
    </w:p>
    <w:p w:rsidR="001B7446" w:rsidRPr="00930DBB" w:rsidRDefault="00930DBB" w:rsidP="00930DBB">
      <w:pPr>
        <w:pStyle w:val="Spistreci1"/>
        <w:spacing w:line="276" w:lineRule="auto"/>
        <w:rPr>
          <w:rFonts w:asciiTheme="majorBidi" w:hAnsiTheme="majorBidi" w:cstheme="majorBidi"/>
          <w:sz w:val="22"/>
          <w:szCs w:val="22"/>
        </w:rPr>
      </w:pPr>
      <w:hyperlink w:anchor="_Toc505032488" w:history="1">
        <w:r w:rsidR="001B7446" w:rsidRPr="00930DBB">
          <w:rPr>
            <w:rStyle w:val="Hipercze"/>
            <w:rFonts w:asciiTheme="majorBidi" w:hAnsiTheme="majorBidi" w:cstheme="majorBidi"/>
            <w:b/>
            <w:bCs/>
            <w:sz w:val="22"/>
            <w:szCs w:val="22"/>
          </w:rPr>
          <w:t>5.</w:t>
        </w:r>
        <w:r w:rsidR="001B7446" w:rsidRPr="00930DBB">
          <w:rPr>
            <w:rFonts w:asciiTheme="majorBidi" w:hAnsiTheme="majorBidi" w:cstheme="majorBidi"/>
            <w:sz w:val="22"/>
            <w:szCs w:val="22"/>
          </w:rPr>
          <w:tab/>
        </w:r>
        <w:r w:rsidR="001B7446" w:rsidRPr="00930DBB">
          <w:rPr>
            <w:rStyle w:val="Hipercze"/>
            <w:rFonts w:asciiTheme="majorBidi" w:hAnsiTheme="majorBidi" w:cstheme="majorBidi"/>
            <w:b/>
            <w:bCs/>
            <w:sz w:val="22"/>
            <w:szCs w:val="22"/>
          </w:rPr>
          <w:t>Bezpieczeństwo danych</w: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tab/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begin"/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instrText xml:space="preserve"> PAGEREF _Toc505032488 \h </w:instrTex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separate"/>
        </w:r>
        <w:r w:rsidR="00682BDF" w:rsidRPr="00930DBB">
          <w:rPr>
            <w:rFonts w:asciiTheme="majorBidi" w:hAnsiTheme="majorBidi" w:cstheme="majorBidi"/>
            <w:webHidden/>
            <w:sz w:val="22"/>
            <w:szCs w:val="22"/>
          </w:rPr>
          <w:t>6</w: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end"/>
        </w:r>
      </w:hyperlink>
    </w:p>
    <w:p w:rsidR="001B7446" w:rsidRPr="00930DBB" w:rsidRDefault="00930DBB" w:rsidP="00930DBB">
      <w:pPr>
        <w:pStyle w:val="Spistreci1"/>
        <w:spacing w:line="276" w:lineRule="auto"/>
        <w:rPr>
          <w:rFonts w:asciiTheme="majorBidi" w:hAnsiTheme="majorBidi" w:cstheme="majorBidi"/>
          <w:sz w:val="22"/>
          <w:szCs w:val="22"/>
        </w:rPr>
      </w:pPr>
      <w:hyperlink w:anchor="_Toc505032489" w:history="1">
        <w:r w:rsidR="001B7446" w:rsidRPr="00930DBB">
          <w:rPr>
            <w:rStyle w:val="Hipercze"/>
            <w:rFonts w:asciiTheme="majorBidi" w:hAnsiTheme="majorBidi" w:cstheme="majorBidi"/>
            <w:b/>
            <w:bCs/>
            <w:sz w:val="22"/>
            <w:szCs w:val="22"/>
          </w:rPr>
          <w:t>6.</w:t>
        </w:r>
        <w:r w:rsidR="001B7446" w:rsidRPr="00930DBB">
          <w:rPr>
            <w:rFonts w:asciiTheme="majorBidi" w:hAnsiTheme="majorBidi" w:cstheme="majorBidi"/>
            <w:sz w:val="22"/>
            <w:szCs w:val="22"/>
          </w:rPr>
          <w:tab/>
        </w:r>
        <w:r w:rsidR="001B7446" w:rsidRPr="00930DBB">
          <w:rPr>
            <w:rStyle w:val="Hipercze"/>
            <w:rFonts w:asciiTheme="majorBidi" w:hAnsiTheme="majorBidi" w:cstheme="majorBidi"/>
            <w:b/>
            <w:bCs/>
            <w:sz w:val="22"/>
            <w:szCs w:val="22"/>
          </w:rPr>
          <w:t>Powiadomienie o Naruszeniach Danych Osobowych</w: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tab/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begin"/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instrText xml:space="preserve"> PAGEREF _Toc505032489 \h </w:instrTex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separate"/>
        </w:r>
        <w:r w:rsidR="00682BDF" w:rsidRPr="00930DBB">
          <w:rPr>
            <w:rFonts w:asciiTheme="majorBidi" w:hAnsiTheme="majorBidi" w:cstheme="majorBidi"/>
            <w:webHidden/>
            <w:sz w:val="22"/>
            <w:szCs w:val="22"/>
          </w:rPr>
          <w:t>6</w: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end"/>
        </w:r>
      </w:hyperlink>
    </w:p>
    <w:p w:rsidR="001B7446" w:rsidRPr="00930DBB" w:rsidRDefault="00930DBB" w:rsidP="00930DBB">
      <w:pPr>
        <w:pStyle w:val="Spistreci1"/>
        <w:spacing w:line="276" w:lineRule="auto"/>
        <w:rPr>
          <w:rFonts w:asciiTheme="majorBidi" w:hAnsiTheme="majorBidi" w:cstheme="majorBidi"/>
          <w:sz w:val="22"/>
          <w:szCs w:val="22"/>
        </w:rPr>
      </w:pPr>
      <w:hyperlink w:anchor="_Toc505032490" w:history="1">
        <w:r w:rsidR="001B7446" w:rsidRPr="00930DBB">
          <w:rPr>
            <w:rStyle w:val="Hipercze"/>
            <w:rFonts w:asciiTheme="majorBidi" w:hAnsiTheme="majorBidi" w:cstheme="majorBidi"/>
            <w:b/>
            <w:bCs/>
            <w:sz w:val="22"/>
            <w:szCs w:val="22"/>
          </w:rPr>
          <w:t>7.</w:t>
        </w:r>
        <w:r w:rsidR="001B7446" w:rsidRPr="00930DBB">
          <w:rPr>
            <w:rFonts w:asciiTheme="majorBidi" w:hAnsiTheme="majorBidi" w:cstheme="majorBidi"/>
            <w:sz w:val="22"/>
            <w:szCs w:val="22"/>
          </w:rPr>
          <w:tab/>
        </w:r>
        <w:r w:rsidR="001B7446" w:rsidRPr="00930DBB">
          <w:rPr>
            <w:rStyle w:val="Hipercze"/>
            <w:rFonts w:asciiTheme="majorBidi" w:hAnsiTheme="majorBidi" w:cstheme="majorBidi"/>
            <w:b/>
            <w:bCs/>
            <w:sz w:val="22"/>
            <w:szCs w:val="22"/>
          </w:rPr>
          <w:t>Nadzór</w: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tab/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begin"/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instrText xml:space="preserve"> PAGEREF _Toc505032490 \h </w:instrTex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separate"/>
        </w:r>
        <w:r w:rsidR="00682BDF" w:rsidRPr="00930DBB">
          <w:rPr>
            <w:rFonts w:asciiTheme="majorBidi" w:hAnsiTheme="majorBidi" w:cstheme="majorBidi"/>
            <w:webHidden/>
            <w:sz w:val="22"/>
            <w:szCs w:val="22"/>
          </w:rPr>
          <w:t>7</w: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end"/>
        </w:r>
      </w:hyperlink>
    </w:p>
    <w:p w:rsidR="001B7446" w:rsidRPr="00930DBB" w:rsidRDefault="00930DBB" w:rsidP="00930DBB">
      <w:pPr>
        <w:pStyle w:val="Spistreci1"/>
        <w:spacing w:line="276" w:lineRule="auto"/>
        <w:rPr>
          <w:rFonts w:asciiTheme="majorBidi" w:hAnsiTheme="majorBidi" w:cstheme="majorBidi"/>
          <w:sz w:val="22"/>
          <w:szCs w:val="22"/>
        </w:rPr>
      </w:pPr>
      <w:hyperlink w:anchor="_Toc505032491" w:history="1">
        <w:r w:rsidR="001B7446" w:rsidRPr="00930DBB">
          <w:rPr>
            <w:rStyle w:val="Hipercze"/>
            <w:rFonts w:asciiTheme="majorBidi" w:hAnsiTheme="majorBidi" w:cstheme="majorBidi"/>
            <w:b/>
            <w:bCs/>
            <w:sz w:val="22"/>
            <w:szCs w:val="22"/>
          </w:rPr>
          <w:t>8.</w:t>
        </w:r>
        <w:r w:rsidR="001B7446" w:rsidRPr="00930DBB">
          <w:rPr>
            <w:rFonts w:asciiTheme="majorBidi" w:hAnsiTheme="majorBidi" w:cstheme="majorBidi"/>
            <w:sz w:val="22"/>
            <w:szCs w:val="22"/>
          </w:rPr>
          <w:tab/>
        </w:r>
        <w:r w:rsidR="001B7446" w:rsidRPr="00930DBB">
          <w:rPr>
            <w:rStyle w:val="Hipercze"/>
            <w:rFonts w:asciiTheme="majorBidi" w:hAnsiTheme="majorBidi" w:cstheme="majorBidi"/>
            <w:b/>
            <w:bCs/>
            <w:sz w:val="22"/>
            <w:szCs w:val="22"/>
          </w:rPr>
          <w:t>Oświadczenia Stron</w: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tab/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begin"/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instrText xml:space="preserve"> PAGEREF _Toc505032491 \h </w:instrTex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separate"/>
        </w:r>
        <w:r w:rsidR="00682BDF" w:rsidRPr="00930DBB">
          <w:rPr>
            <w:rFonts w:asciiTheme="majorBidi" w:hAnsiTheme="majorBidi" w:cstheme="majorBidi"/>
            <w:webHidden/>
            <w:sz w:val="22"/>
            <w:szCs w:val="22"/>
          </w:rPr>
          <w:t>7</w: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end"/>
        </w:r>
      </w:hyperlink>
    </w:p>
    <w:p w:rsidR="001B7446" w:rsidRPr="00930DBB" w:rsidRDefault="00930DBB" w:rsidP="00930DBB">
      <w:pPr>
        <w:pStyle w:val="Spistreci1"/>
        <w:spacing w:line="276" w:lineRule="auto"/>
        <w:rPr>
          <w:rFonts w:asciiTheme="majorBidi" w:hAnsiTheme="majorBidi" w:cstheme="majorBidi"/>
          <w:sz w:val="22"/>
          <w:szCs w:val="22"/>
        </w:rPr>
      </w:pPr>
      <w:hyperlink w:anchor="_Toc505032492" w:history="1">
        <w:r w:rsidR="001B7446" w:rsidRPr="00930DBB">
          <w:rPr>
            <w:rStyle w:val="Hipercze"/>
            <w:rFonts w:asciiTheme="majorBidi" w:hAnsiTheme="majorBidi" w:cstheme="majorBidi"/>
            <w:b/>
            <w:bCs/>
            <w:sz w:val="22"/>
            <w:szCs w:val="22"/>
          </w:rPr>
          <w:t>9.</w:t>
        </w:r>
        <w:r w:rsidR="001B7446" w:rsidRPr="00930DBB">
          <w:rPr>
            <w:rFonts w:asciiTheme="majorBidi" w:hAnsiTheme="majorBidi" w:cstheme="majorBidi"/>
            <w:sz w:val="22"/>
            <w:szCs w:val="22"/>
          </w:rPr>
          <w:tab/>
        </w:r>
        <w:r w:rsidR="001B7446" w:rsidRPr="00930DBB">
          <w:rPr>
            <w:rStyle w:val="Hipercze"/>
            <w:rFonts w:asciiTheme="majorBidi" w:hAnsiTheme="majorBidi" w:cstheme="majorBidi"/>
            <w:b/>
            <w:bCs/>
            <w:sz w:val="22"/>
            <w:szCs w:val="22"/>
          </w:rPr>
          <w:t>Odpowiedzialność</w: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tab/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begin"/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instrText xml:space="preserve"> PAGEREF _Toc505032492 \h </w:instrTex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separate"/>
        </w:r>
        <w:r w:rsidR="00682BDF" w:rsidRPr="00930DBB">
          <w:rPr>
            <w:rFonts w:asciiTheme="majorBidi" w:hAnsiTheme="majorBidi" w:cstheme="majorBidi"/>
            <w:webHidden/>
            <w:sz w:val="22"/>
            <w:szCs w:val="22"/>
          </w:rPr>
          <w:t>7</w: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end"/>
        </w:r>
      </w:hyperlink>
    </w:p>
    <w:p w:rsidR="001B7446" w:rsidRPr="00930DBB" w:rsidRDefault="00930DBB" w:rsidP="00930DBB">
      <w:pPr>
        <w:pStyle w:val="Spistreci1"/>
        <w:spacing w:line="276" w:lineRule="auto"/>
        <w:rPr>
          <w:rFonts w:asciiTheme="majorBidi" w:hAnsiTheme="majorBidi" w:cstheme="majorBidi"/>
          <w:sz w:val="22"/>
          <w:szCs w:val="22"/>
        </w:rPr>
      </w:pPr>
      <w:hyperlink w:anchor="_Toc505032493" w:history="1">
        <w:r w:rsidR="001B7446" w:rsidRPr="00930DBB">
          <w:rPr>
            <w:rStyle w:val="Hipercze"/>
            <w:rFonts w:asciiTheme="majorBidi" w:hAnsiTheme="majorBidi" w:cstheme="majorBidi"/>
            <w:b/>
            <w:bCs/>
            <w:sz w:val="22"/>
            <w:szCs w:val="22"/>
          </w:rPr>
          <w:t>10.</w:t>
        </w:r>
        <w:r w:rsidR="001B7446" w:rsidRPr="00930DBB">
          <w:rPr>
            <w:rFonts w:asciiTheme="majorBidi" w:hAnsiTheme="majorBidi" w:cstheme="majorBidi"/>
            <w:sz w:val="22"/>
            <w:szCs w:val="22"/>
          </w:rPr>
          <w:tab/>
        </w:r>
        <w:r w:rsidR="001B7446" w:rsidRPr="00930DBB">
          <w:rPr>
            <w:rStyle w:val="Hipercze"/>
            <w:rFonts w:asciiTheme="majorBidi" w:hAnsiTheme="majorBidi" w:cstheme="majorBidi"/>
            <w:b/>
            <w:bCs/>
            <w:sz w:val="22"/>
            <w:szCs w:val="22"/>
          </w:rPr>
          <w:t>Okres Obowiązywania Umowy Powierzenia [art. 28 ust. 3 RODO</w:t>
        </w:r>
        <w:r w:rsidR="001B7446" w:rsidRPr="00930DBB">
          <w:rPr>
            <w:rStyle w:val="Hipercze"/>
            <w:rFonts w:asciiTheme="majorBidi" w:hAnsiTheme="majorBidi" w:cstheme="majorBidi"/>
            <w:sz w:val="22"/>
            <w:szCs w:val="22"/>
          </w:rPr>
          <w:t>]</w: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tab/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begin"/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instrText xml:space="preserve"> PAGEREF _Toc505032493 \h </w:instrTex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separate"/>
        </w:r>
        <w:r w:rsidR="00682BDF" w:rsidRPr="00930DBB">
          <w:rPr>
            <w:rFonts w:asciiTheme="majorBidi" w:hAnsiTheme="majorBidi" w:cstheme="majorBidi"/>
            <w:webHidden/>
            <w:sz w:val="22"/>
            <w:szCs w:val="22"/>
          </w:rPr>
          <w:t>8</w: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end"/>
        </w:r>
      </w:hyperlink>
    </w:p>
    <w:p w:rsidR="001B7446" w:rsidRPr="00930DBB" w:rsidRDefault="00930DBB" w:rsidP="00930DBB">
      <w:pPr>
        <w:pStyle w:val="Spistreci1"/>
        <w:spacing w:line="276" w:lineRule="auto"/>
        <w:rPr>
          <w:rFonts w:asciiTheme="majorBidi" w:hAnsiTheme="majorBidi" w:cstheme="majorBidi"/>
          <w:sz w:val="22"/>
          <w:szCs w:val="22"/>
        </w:rPr>
      </w:pPr>
      <w:hyperlink w:anchor="_Toc505032494" w:history="1">
        <w:r w:rsidR="001B7446" w:rsidRPr="00930DBB">
          <w:rPr>
            <w:rStyle w:val="Hipercze"/>
            <w:rFonts w:asciiTheme="majorBidi" w:hAnsiTheme="majorBidi" w:cstheme="majorBidi"/>
            <w:b/>
            <w:bCs/>
            <w:sz w:val="22"/>
            <w:szCs w:val="22"/>
          </w:rPr>
          <w:t>11.</w:t>
        </w:r>
        <w:r w:rsidR="001B7446" w:rsidRPr="00930DBB">
          <w:rPr>
            <w:rFonts w:asciiTheme="majorBidi" w:hAnsiTheme="majorBidi" w:cstheme="majorBidi"/>
            <w:sz w:val="22"/>
            <w:szCs w:val="22"/>
          </w:rPr>
          <w:tab/>
        </w:r>
        <w:r w:rsidR="001B7446" w:rsidRPr="00930DBB">
          <w:rPr>
            <w:rStyle w:val="Hipercze"/>
            <w:rFonts w:asciiTheme="majorBidi" w:hAnsiTheme="majorBidi" w:cstheme="majorBidi"/>
            <w:b/>
            <w:bCs/>
            <w:sz w:val="22"/>
            <w:szCs w:val="22"/>
          </w:rPr>
          <w:t>Usunięcie Danych</w: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tab/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begin"/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instrText xml:space="preserve"> PAGEREF _Toc505032494 \h </w:instrTex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separate"/>
        </w:r>
        <w:r w:rsidR="00682BDF" w:rsidRPr="00930DBB">
          <w:rPr>
            <w:rFonts w:asciiTheme="majorBidi" w:hAnsiTheme="majorBidi" w:cstheme="majorBidi"/>
            <w:webHidden/>
            <w:sz w:val="22"/>
            <w:szCs w:val="22"/>
          </w:rPr>
          <w:t>8</w: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end"/>
        </w:r>
      </w:hyperlink>
    </w:p>
    <w:p w:rsidR="001B7446" w:rsidRPr="00930DBB" w:rsidRDefault="00930DBB" w:rsidP="00930DBB">
      <w:pPr>
        <w:pStyle w:val="Spistreci1"/>
        <w:spacing w:line="276" w:lineRule="auto"/>
        <w:rPr>
          <w:rFonts w:asciiTheme="majorBidi" w:hAnsiTheme="majorBidi" w:cstheme="majorBidi"/>
          <w:sz w:val="22"/>
          <w:szCs w:val="22"/>
        </w:rPr>
      </w:pPr>
      <w:hyperlink w:anchor="_Toc505032495" w:history="1">
        <w:r w:rsidR="001B7446" w:rsidRPr="00930DBB">
          <w:rPr>
            <w:rStyle w:val="Hipercze"/>
            <w:rFonts w:asciiTheme="majorBidi" w:hAnsiTheme="majorBidi" w:cstheme="majorBidi"/>
            <w:b/>
            <w:bCs/>
            <w:sz w:val="22"/>
            <w:szCs w:val="22"/>
          </w:rPr>
          <w:t>12.</w:t>
        </w:r>
        <w:r w:rsidR="001B7446" w:rsidRPr="00930DBB">
          <w:rPr>
            <w:rFonts w:asciiTheme="majorBidi" w:hAnsiTheme="majorBidi" w:cstheme="majorBidi"/>
            <w:sz w:val="22"/>
            <w:szCs w:val="22"/>
          </w:rPr>
          <w:tab/>
        </w:r>
        <w:r w:rsidR="001B7446" w:rsidRPr="00930DBB">
          <w:rPr>
            <w:rStyle w:val="Hipercze"/>
            <w:rFonts w:asciiTheme="majorBidi" w:hAnsiTheme="majorBidi" w:cstheme="majorBidi"/>
            <w:b/>
            <w:bCs/>
            <w:sz w:val="22"/>
            <w:szCs w:val="22"/>
          </w:rPr>
          <w:t>Postanowienia Końcowe</w: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tab/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begin"/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instrText xml:space="preserve"> PAGEREF _Toc505032495 \h </w:instrTex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separate"/>
        </w:r>
        <w:r w:rsidR="00682BDF" w:rsidRPr="00930DBB">
          <w:rPr>
            <w:rFonts w:asciiTheme="majorBidi" w:hAnsiTheme="majorBidi" w:cstheme="majorBidi"/>
            <w:webHidden/>
            <w:sz w:val="22"/>
            <w:szCs w:val="22"/>
          </w:rPr>
          <w:t>8</w:t>
        </w:r>
        <w:r w:rsidR="001B7446" w:rsidRPr="00930DBB">
          <w:rPr>
            <w:rFonts w:asciiTheme="majorBidi" w:hAnsiTheme="majorBidi" w:cstheme="majorBidi"/>
            <w:webHidden/>
            <w:sz w:val="22"/>
            <w:szCs w:val="22"/>
          </w:rPr>
          <w:fldChar w:fldCharType="end"/>
        </w:r>
      </w:hyperlink>
    </w:p>
    <w:p w:rsidR="001B7446" w:rsidRPr="00930DBB" w:rsidRDefault="001B7446" w:rsidP="00930DBB">
      <w:pPr>
        <w:spacing w:before="120" w:after="120" w:line="276" w:lineRule="auto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fldChar w:fldCharType="end"/>
      </w:r>
    </w:p>
    <w:p w:rsidR="001B7446" w:rsidRPr="00930DBB" w:rsidRDefault="001B7446" w:rsidP="00930DBB">
      <w:pPr>
        <w:spacing w:before="120" w:after="120" w:line="276" w:lineRule="auto"/>
        <w:rPr>
          <w:rFonts w:asciiTheme="majorBidi" w:hAnsiTheme="majorBidi" w:cstheme="majorBidi"/>
          <w:b/>
          <w:bCs/>
          <w:sz w:val="22"/>
          <w:szCs w:val="22"/>
          <w:highlight w:val="red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  <w:highlight w:val="red"/>
        </w:rPr>
        <w:br w:type="page"/>
      </w:r>
    </w:p>
    <w:p w:rsidR="001B7446" w:rsidRPr="00930DBB" w:rsidRDefault="00682BDF" w:rsidP="00930DBB">
      <w:pPr>
        <w:pStyle w:val="Tekstpodstawowy"/>
        <w:jc w:val="center"/>
        <w:rPr>
          <w:rFonts w:asciiTheme="majorBidi" w:hAnsiTheme="majorBidi" w:cstheme="majorBidi"/>
          <w:b/>
          <w:sz w:val="22"/>
          <w:szCs w:val="22"/>
        </w:rPr>
      </w:pPr>
      <w:r w:rsidRPr="00930DBB">
        <w:rPr>
          <w:rFonts w:asciiTheme="majorBidi" w:hAnsiTheme="majorBidi" w:cstheme="majorBidi"/>
          <w:b/>
          <w:sz w:val="22"/>
          <w:szCs w:val="22"/>
        </w:rPr>
        <w:lastRenderedPageBreak/>
        <w:t xml:space="preserve">UMOWA </w:t>
      </w:r>
      <w:r w:rsidRPr="00930DBB">
        <w:rPr>
          <w:rFonts w:asciiTheme="majorBidi" w:hAnsiTheme="majorBidi" w:cstheme="majorBidi"/>
          <w:b/>
          <w:sz w:val="22"/>
          <w:szCs w:val="22"/>
        </w:rPr>
        <w:br/>
        <w:t xml:space="preserve">POWIERZENIA PRZETWARZANIA DANYCH OSOBOWYCH NR </w:t>
      </w:r>
      <w:r w:rsidR="006361B7" w:rsidRPr="00930DBB">
        <w:rPr>
          <w:rFonts w:asciiTheme="majorBidi" w:hAnsiTheme="majorBidi" w:cstheme="majorBidi"/>
          <w:b/>
          <w:sz w:val="22"/>
          <w:szCs w:val="22"/>
        </w:rPr>
        <w:t>………………………….</w:t>
      </w:r>
      <w:r w:rsidRPr="00930DBB">
        <w:rPr>
          <w:rFonts w:asciiTheme="majorBidi" w:hAnsiTheme="majorBidi" w:cstheme="majorBidi"/>
          <w:b/>
          <w:sz w:val="22"/>
          <w:szCs w:val="22"/>
        </w:rPr>
        <w:br/>
        <w:t>STANOWIĄCA UZUPEŁNIENIE UMOWY ………………………..</w:t>
      </w:r>
    </w:p>
    <w:p w:rsidR="001B7446" w:rsidRPr="00930DBB" w:rsidRDefault="001B7446" w:rsidP="00930DBB">
      <w:pPr>
        <w:pStyle w:val="Tekstpodstawowy"/>
        <w:spacing w:before="120"/>
        <w:jc w:val="center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zawarta w dniu</w:t>
      </w:r>
      <w:r w:rsidR="007253DE" w:rsidRPr="00930DBB">
        <w:rPr>
          <w:rFonts w:asciiTheme="majorBidi" w:hAnsiTheme="majorBidi" w:cstheme="majorBidi"/>
          <w:sz w:val="22"/>
          <w:szCs w:val="22"/>
        </w:rPr>
        <w:t>…………………</w:t>
      </w:r>
      <w:r w:rsidRPr="00930DBB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Pr="00930DBB">
        <w:rPr>
          <w:rFonts w:asciiTheme="majorBidi" w:hAnsiTheme="majorBidi" w:cstheme="majorBidi"/>
          <w:sz w:val="22"/>
          <w:szCs w:val="22"/>
        </w:rPr>
        <w:t xml:space="preserve">w </w:t>
      </w:r>
      <w:proofErr w:type="spellStart"/>
      <w:r w:rsidR="002C0C95" w:rsidRPr="00930DBB">
        <w:rPr>
          <w:rFonts w:asciiTheme="majorBidi" w:hAnsiTheme="majorBidi" w:cstheme="majorBidi"/>
          <w:bCs/>
          <w:sz w:val="22"/>
          <w:szCs w:val="22"/>
        </w:rPr>
        <w:t>Dziekanowie</w:t>
      </w:r>
      <w:proofErr w:type="spellEnd"/>
      <w:r w:rsidR="002C0C95" w:rsidRPr="00930DBB">
        <w:rPr>
          <w:rFonts w:asciiTheme="majorBidi" w:hAnsiTheme="majorBidi" w:cstheme="majorBidi"/>
          <w:bCs/>
          <w:sz w:val="22"/>
          <w:szCs w:val="22"/>
        </w:rPr>
        <w:t xml:space="preserve"> Leśnym</w:t>
      </w:r>
      <w:r w:rsidRPr="00930DBB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Pr="00930DBB">
        <w:rPr>
          <w:rFonts w:asciiTheme="majorBidi" w:hAnsiTheme="majorBidi" w:cstheme="majorBidi"/>
          <w:sz w:val="22"/>
          <w:szCs w:val="22"/>
        </w:rPr>
        <w:t>pomiędzy:</w:t>
      </w:r>
    </w:p>
    <w:p w:rsidR="00E10CE1" w:rsidRPr="00930DBB" w:rsidRDefault="002C0C95" w:rsidP="00930DBB">
      <w:pPr>
        <w:pStyle w:val="Tekstpodstawowy"/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Samodzielnym Zespołem Publicznych Zakładów Opieki Z</w:t>
      </w:r>
      <w:r w:rsidR="00AA0049" w:rsidRPr="00930DBB">
        <w:rPr>
          <w:rFonts w:asciiTheme="majorBidi" w:hAnsiTheme="majorBidi" w:cstheme="majorBidi"/>
          <w:sz w:val="22"/>
          <w:szCs w:val="22"/>
        </w:rPr>
        <w:t>drowotnej im. Dzieci Warszawy z </w:t>
      </w:r>
      <w:r w:rsidRPr="00930DBB">
        <w:rPr>
          <w:rFonts w:asciiTheme="majorBidi" w:hAnsiTheme="majorBidi" w:cstheme="majorBidi"/>
          <w:sz w:val="22"/>
          <w:szCs w:val="22"/>
        </w:rPr>
        <w:t xml:space="preserve">siedzibą w </w:t>
      </w:r>
      <w:proofErr w:type="spellStart"/>
      <w:r w:rsidRPr="00930DBB">
        <w:rPr>
          <w:rFonts w:asciiTheme="majorBidi" w:hAnsiTheme="majorBidi" w:cstheme="majorBidi"/>
          <w:sz w:val="22"/>
          <w:szCs w:val="22"/>
        </w:rPr>
        <w:t>Dziekanowie</w:t>
      </w:r>
      <w:proofErr w:type="spellEnd"/>
      <w:r w:rsidRPr="00930DBB">
        <w:rPr>
          <w:rFonts w:asciiTheme="majorBidi" w:hAnsiTheme="majorBidi" w:cstheme="majorBidi"/>
          <w:sz w:val="22"/>
          <w:szCs w:val="22"/>
        </w:rPr>
        <w:t xml:space="preserve"> Leśnym przy ulicy Konopnickiej 65, 05-092 Łomianki, wpisanym do rejestru stowarzyszeń, innych organizacji społecznych i zawodowych, fundacji oraz samodzielnych publicznych zakładów opieki zdrowotnej Krajowego Rejestru Sądowego prowadzonego przez Sąd Rejonowy dla m. st. Warszawy</w:t>
      </w:r>
      <w:r w:rsidR="000A2360" w:rsidRPr="00930DBB">
        <w:rPr>
          <w:rFonts w:asciiTheme="majorBidi" w:hAnsiTheme="majorBidi" w:cstheme="majorBidi"/>
          <w:sz w:val="22"/>
          <w:szCs w:val="22"/>
        </w:rPr>
        <w:t>, XIV Wydział Gospodarczy,</w:t>
      </w:r>
      <w:r w:rsidRPr="00930DBB">
        <w:rPr>
          <w:rFonts w:asciiTheme="majorBidi" w:hAnsiTheme="majorBidi" w:cstheme="majorBidi"/>
          <w:sz w:val="22"/>
          <w:szCs w:val="22"/>
        </w:rPr>
        <w:t xml:space="preserve"> pod nr KRS 0000072265, </w:t>
      </w:r>
      <w:r w:rsidR="00E42BAB" w:rsidRPr="00930DBB">
        <w:rPr>
          <w:rFonts w:asciiTheme="majorBidi" w:hAnsiTheme="majorBidi" w:cstheme="majorBidi"/>
          <w:sz w:val="22"/>
          <w:szCs w:val="22"/>
        </w:rPr>
        <w:t xml:space="preserve">któremu nadano numery: </w:t>
      </w:r>
      <w:r w:rsidRPr="00930DBB">
        <w:rPr>
          <w:rFonts w:asciiTheme="majorBidi" w:hAnsiTheme="majorBidi" w:cstheme="majorBidi"/>
          <w:sz w:val="22"/>
          <w:szCs w:val="22"/>
        </w:rPr>
        <w:t>NIP 1181349898 oraz REGON 000291210</w:t>
      </w:r>
      <w:r w:rsidR="00E10CE1" w:rsidRPr="00930DBB">
        <w:rPr>
          <w:rFonts w:asciiTheme="majorBidi" w:hAnsiTheme="majorBidi" w:cstheme="majorBidi"/>
          <w:sz w:val="22"/>
          <w:szCs w:val="22"/>
        </w:rPr>
        <w:t>,</w:t>
      </w:r>
    </w:p>
    <w:p w:rsidR="00AA0049" w:rsidRPr="00930DBB" w:rsidRDefault="00AA0049" w:rsidP="00930DBB">
      <w:pPr>
        <w:pStyle w:val="Tekstpodstawowy"/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reprezentowanym przez:</w:t>
      </w:r>
    </w:p>
    <w:p w:rsidR="00AA0049" w:rsidRPr="00930DBB" w:rsidRDefault="00AA0049" w:rsidP="00930DBB">
      <w:pPr>
        <w:pStyle w:val="Tekstpodstawowy"/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Roberta Lasotę – Dyrektora</w:t>
      </w:r>
    </w:p>
    <w:p w:rsidR="001B7446" w:rsidRPr="00930DBB" w:rsidRDefault="00AA0049" w:rsidP="00930DBB">
      <w:pPr>
        <w:pStyle w:val="Tekstpodstawowy"/>
        <w:spacing w:after="0"/>
        <w:jc w:val="both"/>
        <w:rPr>
          <w:rFonts w:asciiTheme="majorBidi" w:hAnsiTheme="majorBidi" w:cstheme="majorBidi"/>
          <w:b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 xml:space="preserve">zwanym dalej </w:t>
      </w:r>
      <w:r w:rsidR="001B7446" w:rsidRPr="00930DBB">
        <w:rPr>
          <w:rFonts w:asciiTheme="majorBidi" w:hAnsiTheme="majorBidi" w:cstheme="majorBidi"/>
          <w:sz w:val="22"/>
          <w:szCs w:val="22"/>
        </w:rPr>
        <w:t>„</w:t>
      </w:r>
      <w:r w:rsidR="001B7446" w:rsidRPr="00930DBB">
        <w:rPr>
          <w:rFonts w:asciiTheme="majorBidi" w:hAnsiTheme="majorBidi" w:cstheme="majorBidi"/>
          <w:b/>
          <w:bCs/>
          <w:sz w:val="22"/>
          <w:szCs w:val="22"/>
        </w:rPr>
        <w:t>Administrator</w:t>
      </w:r>
      <w:r w:rsidRPr="00930DBB">
        <w:rPr>
          <w:rFonts w:asciiTheme="majorBidi" w:hAnsiTheme="majorBidi" w:cstheme="majorBidi"/>
          <w:b/>
          <w:sz w:val="22"/>
          <w:szCs w:val="22"/>
        </w:rPr>
        <w:t>em”</w:t>
      </w:r>
    </w:p>
    <w:p w:rsidR="001B7446" w:rsidRPr="00930DBB" w:rsidRDefault="001B7446" w:rsidP="00930DBB">
      <w:pPr>
        <w:pStyle w:val="Tekstpodstawowy"/>
        <w:spacing w:before="120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a</w:t>
      </w:r>
    </w:p>
    <w:p w:rsidR="007253DE" w:rsidRPr="00930DBB" w:rsidRDefault="007253DE" w:rsidP="00930DBB">
      <w:pPr>
        <w:pStyle w:val="Tekstpodstawowy"/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……………………………….</w:t>
      </w:r>
    </w:p>
    <w:p w:rsidR="007253DE" w:rsidRPr="00930DBB" w:rsidRDefault="007253DE" w:rsidP="00930DBB">
      <w:pPr>
        <w:pStyle w:val="Tekstpodstawowy"/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……………………………….</w:t>
      </w:r>
    </w:p>
    <w:p w:rsidR="007253DE" w:rsidRPr="00930DBB" w:rsidRDefault="007253DE" w:rsidP="00930DBB">
      <w:pPr>
        <w:pStyle w:val="Tekstpodstawowy"/>
        <w:spacing w:after="0"/>
        <w:jc w:val="both"/>
        <w:rPr>
          <w:rFonts w:asciiTheme="majorBidi" w:hAnsiTheme="majorBidi" w:cstheme="majorBidi"/>
          <w:sz w:val="22"/>
          <w:szCs w:val="22"/>
        </w:rPr>
      </w:pPr>
    </w:p>
    <w:p w:rsidR="00AA0049" w:rsidRPr="00930DBB" w:rsidRDefault="00AA0049" w:rsidP="00930DBB">
      <w:pPr>
        <w:pStyle w:val="Tekstpodstawowy"/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reprezentowaną przez:</w:t>
      </w:r>
    </w:p>
    <w:p w:rsidR="00AA0049" w:rsidRPr="00930DBB" w:rsidRDefault="00AA0049" w:rsidP="00930DBB">
      <w:pPr>
        <w:pStyle w:val="Tekstpodstawowy"/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……………………………….</w:t>
      </w:r>
    </w:p>
    <w:p w:rsidR="00AA0049" w:rsidRPr="00930DBB" w:rsidRDefault="00AA0049" w:rsidP="00930DBB">
      <w:pPr>
        <w:pStyle w:val="Tekstpodstawowy"/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……………………………….</w:t>
      </w:r>
    </w:p>
    <w:p w:rsidR="00AA0049" w:rsidRPr="00930DBB" w:rsidRDefault="00AA0049" w:rsidP="00930DBB">
      <w:pPr>
        <w:pStyle w:val="Tekstpodstawowy"/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 xml:space="preserve">zwaną dalej </w:t>
      </w:r>
      <w:r w:rsidR="001B7446" w:rsidRPr="00930DBB">
        <w:rPr>
          <w:rFonts w:asciiTheme="majorBidi" w:hAnsiTheme="majorBidi" w:cstheme="majorBidi"/>
          <w:sz w:val="22"/>
          <w:szCs w:val="22"/>
        </w:rPr>
        <w:t>„</w:t>
      </w:r>
      <w:r w:rsidR="001B7446" w:rsidRPr="00930DBB">
        <w:rPr>
          <w:rFonts w:asciiTheme="majorBidi" w:hAnsiTheme="majorBidi" w:cstheme="majorBidi"/>
          <w:b/>
          <w:bCs/>
          <w:sz w:val="22"/>
          <w:szCs w:val="22"/>
        </w:rPr>
        <w:t>Przetwarzający</w:t>
      </w:r>
      <w:r w:rsidRPr="00930DBB">
        <w:rPr>
          <w:rFonts w:asciiTheme="majorBidi" w:hAnsiTheme="majorBidi" w:cstheme="majorBidi"/>
          <w:b/>
          <w:bCs/>
          <w:sz w:val="22"/>
          <w:szCs w:val="22"/>
        </w:rPr>
        <w:t>m</w:t>
      </w:r>
      <w:r w:rsidRPr="00930DBB">
        <w:rPr>
          <w:rFonts w:asciiTheme="majorBidi" w:hAnsiTheme="majorBidi" w:cstheme="majorBidi"/>
          <w:sz w:val="22"/>
          <w:szCs w:val="22"/>
        </w:rPr>
        <w:t>”,</w:t>
      </w:r>
    </w:p>
    <w:p w:rsidR="00AA0049" w:rsidRPr="00930DBB" w:rsidRDefault="00AA0049" w:rsidP="00930DBB">
      <w:pPr>
        <w:pStyle w:val="Tekstpodstawowy"/>
        <w:spacing w:after="0"/>
        <w:jc w:val="both"/>
        <w:rPr>
          <w:rFonts w:asciiTheme="majorBidi" w:hAnsiTheme="majorBidi" w:cstheme="majorBidi"/>
          <w:sz w:val="22"/>
          <w:szCs w:val="22"/>
        </w:rPr>
      </w:pPr>
    </w:p>
    <w:p w:rsidR="00A4772A" w:rsidRPr="00930DBB" w:rsidRDefault="00A4772A" w:rsidP="00930DBB">
      <w:pPr>
        <w:pStyle w:val="Tekstpodstawowy"/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zwanymi dalej łącznie: „</w:t>
      </w:r>
      <w:r w:rsidRPr="00930DBB">
        <w:rPr>
          <w:rFonts w:asciiTheme="majorBidi" w:hAnsiTheme="majorBidi" w:cstheme="majorBidi"/>
          <w:b/>
          <w:bCs/>
          <w:sz w:val="22"/>
          <w:szCs w:val="22"/>
        </w:rPr>
        <w:t>Stronami</w:t>
      </w:r>
      <w:r w:rsidRPr="00930DBB">
        <w:rPr>
          <w:rFonts w:asciiTheme="majorBidi" w:hAnsiTheme="majorBidi" w:cstheme="majorBidi"/>
          <w:sz w:val="22"/>
          <w:szCs w:val="22"/>
        </w:rPr>
        <w:t>”.</w:t>
      </w:r>
    </w:p>
    <w:p w:rsidR="00AA0049" w:rsidRPr="00930DBB" w:rsidRDefault="00AA0049" w:rsidP="00930DBB">
      <w:pPr>
        <w:pStyle w:val="Tekstpodstawowy"/>
        <w:spacing w:after="0"/>
        <w:jc w:val="both"/>
        <w:rPr>
          <w:rFonts w:asciiTheme="majorBidi" w:hAnsiTheme="majorBidi" w:cstheme="majorBidi"/>
          <w:sz w:val="22"/>
          <w:szCs w:val="22"/>
        </w:rPr>
      </w:pPr>
    </w:p>
    <w:p w:rsidR="001B7446" w:rsidRPr="00930DBB" w:rsidRDefault="001B7446" w:rsidP="00930DBB">
      <w:pPr>
        <w:pStyle w:val="Tekstpodstawowy"/>
        <w:spacing w:before="120"/>
        <w:rPr>
          <w:rFonts w:asciiTheme="majorBidi" w:hAnsiTheme="majorBidi" w:cstheme="majorBidi"/>
          <w:sz w:val="22"/>
          <w:szCs w:val="22"/>
          <w:u w:val="single"/>
        </w:rPr>
      </w:pPr>
      <w:r w:rsidRPr="00930DBB">
        <w:rPr>
          <w:rFonts w:asciiTheme="majorBidi" w:hAnsiTheme="majorBidi" w:cstheme="majorBidi"/>
          <w:sz w:val="22"/>
          <w:szCs w:val="22"/>
        </w:rPr>
        <w:t>Mając na uwadze, że:</w:t>
      </w:r>
    </w:p>
    <w:p w:rsidR="001B7446" w:rsidRPr="00930DBB" w:rsidRDefault="00BC319C" w:rsidP="00930DBB">
      <w:pPr>
        <w:pStyle w:val="Tekstpodstawowy"/>
        <w:numPr>
          <w:ilvl w:val="0"/>
          <w:numId w:val="1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  <w:u w:val="single"/>
        </w:rPr>
        <w:t>Strony zawarły U</w:t>
      </w:r>
      <w:r w:rsidR="001B7446" w:rsidRPr="00930DBB">
        <w:rPr>
          <w:rFonts w:asciiTheme="majorBidi" w:hAnsiTheme="majorBidi" w:cstheme="majorBidi"/>
          <w:sz w:val="22"/>
          <w:szCs w:val="22"/>
          <w:u w:val="single"/>
        </w:rPr>
        <w:t xml:space="preserve">mowę </w:t>
      </w:r>
      <w:r w:rsidR="001B7446" w:rsidRPr="00930DBB">
        <w:rPr>
          <w:rFonts w:asciiTheme="majorBidi" w:hAnsiTheme="majorBidi" w:cstheme="majorBidi"/>
          <w:sz w:val="22"/>
          <w:szCs w:val="22"/>
        </w:rPr>
        <w:t>(„</w:t>
      </w:r>
      <w:r w:rsidR="001B7446" w:rsidRPr="00930DBB">
        <w:rPr>
          <w:rFonts w:asciiTheme="majorBidi" w:hAnsiTheme="majorBidi" w:cstheme="majorBidi"/>
          <w:b/>
          <w:bCs/>
          <w:sz w:val="22"/>
          <w:szCs w:val="22"/>
        </w:rPr>
        <w:t>Umowa Podstawowa</w:t>
      </w:r>
      <w:r w:rsidRPr="00930DBB">
        <w:rPr>
          <w:rFonts w:asciiTheme="majorBidi" w:hAnsiTheme="majorBidi" w:cstheme="majorBidi"/>
          <w:sz w:val="22"/>
          <w:szCs w:val="22"/>
        </w:rPr>
        <w:t>”), w </w:t>
      </w:r>
      <w:r w:rsidR="001B7446" w:rsidRPr="00930DBB">
        <w:rPr>
          <w:rFonts w:asciiTheme="majorBidi" w:hAnsiTheme="majorBidi" w:cstheme="majorBidi"/>
          <w:sz w:val="22"/>
          <w:szCs w:val="22"/>
        </w:rPr>
        <w:t>związku z wykonywaniem której Administrator powierzy</w:t>
      </w:r>
      <w:r w:rsidRPr="00930DBB">
        <w:rPr>
          <w:rFonts w:asciiTheme="majorBidi" w:hAnsiTheme="majorBidi" w:cstheme="majorBidi"/>
          <w:sz w:val="22"/>
          <w:szCs w:val="22"/>
        </w:rPr>
        <w:t>ł</w:t>
      </w:r>
      <w:r w:rsidR="001B7446" w:rsidRPr="00930DBB">
        <w:rPr>
          <w:rFonts w:asciiTheme="majorBidi" w:hAnsiTheme="majorBidi" w:cstheme="majorBidi"/>
          <w:sz w:val="22"/>
          <w:szCs w:val="22"/>
        </w:rPr>
        <w:t xml:space="preserve"> Przetwarzającemu przetwarzanie danych osobowych w zakresie określonym Umową;</w:t>
      </w:r>
    </w:p>
    <w:p w:rsidR="001B7446" w:rsidRPr="00930DBB" w:rsidRDefault="000A2360" w:rsidP="00930DBB">
      <w:pPr>
        <w:pStyle w:val="Tekstpodstawowy"/>
        <w:numPr>
          <w:ilvl w:val="0"/>
          <w:numId w:val="1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c</w:t>
      </w:r>
      <w:r w:rsidR="001B7446" w:rsidRPr="00930DBB">
        <w:rPr>
          <w:rFonts w:asciiTheme="majorBidi" w:hAnsiTheme="majorBidi" w:cstheme="majorBidi"/>
          <w:sz w:val="22"/>
          <w:szCs w:val="22"/>
        </w:rPr>
        <w:t>elem Umowy jest ustalenie warunków, na jakich Przetwarzający wykonuje operacje przetwarzania Danych Osobowych w imieniu Administratora;</w:t>
      </w:r>
    </w:p>
    <w:p w:rsidR="001B7446" w:rsidRPr="00930DBB" w:rsidRDefault="001B7446" w:rsidP="00930DBB">
      <w:pPr>
        <w:pStyle w:val="Tekstpodstawowy"/>
        <w:numPr>
          <w:ilvl w:val="0"/>
          <w:numId w:val="1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color w:val="212121"/>
          <w:sz w:val="22"/>
          <w:szCs w:val="22"/>
        </w:rPr>
        <w:t xml:space="preserve">Strony zawierając Umowę dążą do takiego uregulowania zasad przetwarzania Danych Osobowych, aby odpowiadały one w pełni postanowieniom </w:t>
      </w:r>
      <w:r w:rsidRPr="00930DBB">
        <w:rPr>
          <w:rFonts w:asciiTheme="majorBidi" w:hAnsiTheme="majorBidi" w:cstheme="majorBidi"/>
          <w:sz w:val="22"/>
          <w:szCs w:val="22"/>
        </w:rPr>
        <w:t>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930DBB">
        <w:rPr>
          <w:rFonts w:asciiTheme="majorBidi" w:hAnsiTheme="majorBidi" w:cstheme="majorBidi"/>
          <w:sz w:val="22"/>
          <w:szCs w:val="22"/>
        </w:rPr>
        <w:t>Dz.Urz</w:t>
      </w:r>
      <w:proofErr w:type="spellEnd"/>
      <w:r w:rsidRPr="00930DBB">
        <w:rPr>
          <w:rFonts w:asciiTheme="majorBidi" w:hAnsiTheme="majorBidi" w:cstheme="majorBidi"/>
          <w:sz w:val="22"/>
          <w:szCs w:val="22"/>
        </w:rPr>
        <w:t xml:space="preserve">. UE L 119, s. 1) – dalej </w:t>
      </w:r>
      <w:r w:rsidRPr="00930DBB">
        <w:rPr>
          <w:rFonts w:asciiTheme="majorBidi" w:hAnsiTheme="majorBidi" w:cstheme="majorBidi"/>
          <w:b/>
          <w:sz w:val="22"/>
          <w:szCs w:val="22"/>
        </w:rPr>
        <w:t>RODO</w:t>
      </w:r>
      <w:r w:rsidR="000A2360" w:rsidRPr="00930DBB">
        <w:rPr>
          <w:rFonts w:asciiTheme="majorBidi" w:hAnsiTheme="majorBidi" w:cstheme="majorBidi"/>
          <w:sz w:val="22"/>
          <w:szCs w:val="22"/>
        </w:rPr>
        <w:t>;</w:t>
      </w:r>
    </w:p>
    <w:p w:rsidR="001B7446" w:rsidRPr="00930DBB" w:rsidRDefault="001B7446" w:rsidP="00930DBB">
      <w:pPr>
        <w:pStyle w:val="Tekstpodstawowy"/>
        <w:spacing w:before="12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Strony postanowiły zawrzeć Umowę o następującej treści:</w:t>
      </w:r>
    </w:p>
    <w:p w:rsidR="001B7446" w:rsidRPr="00930DBB" w:rsidRDefault="001B7446" w:rsidP="00930DBB">
      <w:pPr>
        <w:pStyle w:val="Tekstpodstawowy"/>
        <w:numPr>
          <w:ilvl w:val="0"/>
          <w:numId w:val="2"/>
        </w:numPr>
        <w:spacing w:before="120"/>
        <w:jc w:val="both"/>
        <w:outlineLvl w:val="0"/>
        <w:rPr>
          <w:rStyle w:val="Pogrubienie"/>
          <w:rFonts w:asciiTheme="majorBidi" w:hAnsiTheme="majorBidi" w:cstheme="majorBidi"/>
          <w:bCs/>
          <w:sz w:val="22"/>
          <w:szCs w:val="22"/>
        </w:rPr>
      </w:pPr>
      <w:bookmarkStart w:id="1" w:name="_Toc505032484"/>
      <w:r w:rsidRPr="00930DBB">
        <w:rPr>
          <w:rStyle w:val="Pogrubienie"/>
          <w:rFonts w:asciiTheme="majorBidi" w:hAnsiTheme="majorBidi" w:cstheme="majorBidi"/>
          <w:bCs/>
          <w:sz w:val="22"/>
          <w:szCs w:val="22"/>
        </w:rPr>
        <w:t>Opis Przetwarzania</w:t>
      </w:r>
      <w:bookmarkEnd w:id="1"/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Przedmiot [art. 28 ust. 3 RODO</w:t>
      </w:r>
      <w:r w:rsidRPr="00930DBB">
        <w:rPr>
          <w:rFonts w:asciiTheme="majorBidi" w:hAnsiTheme="majorBidi" w:cstheme="majorBidi"/>
          <w:sz w:val="22"/>
          <w:szCs w:val="22"/>
        </w:rPr>
        <w:t xml:space="preserve">] Na warunkach określonych niniejszą Umową oraz Umową Podstawową Administrator powierza Przetwarzającemu przetwarzanie (w rozumieniu RODO) dalej opisanych Danych Osobowych. 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Czas [art. 28 ust. 3 RODO</w:t>
      </w:r>
      <w:r w:rsidRPr="00930DBB">
        <w:rPr>
          <w:rFonts w:asciiTheme="majorBidi" w:hAnsiTheme="majorBidi" w:cstheme="majorBidi"/>
          <w:sz w:val="22"/>
          <w:szCs w:val="22"/>
        </w:rPr>
        <w:t>] Przetwarzanie będzie wykonywane w okresie obowiązywania Umowy Podstawowej.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Charakter i cel [art. 28 ust. 3 RODO</w:t>
      </w:r>
      <w:r w:rsidRPr="00930DBB">
        <w:rPr>
          <w:rFonts w:asciiTheme="majorBidi" w:hAnsiTheme="majorBidi" w:cstheme="majorBidi"/>
          <w:sz w:val="22"/>
          <w:szCs w:val="22"/>
        </w:rPr>
        <w:t>] Charakter i cel przetwarzania wynikają z Umowy Podstawowej. W szczególności:</w:t>
      </w:r>
    </w:p>
    <w:p w:rsidR="001B7446" w:rsidRPr="00930DBB" w:rsidRDefault="001B7446" w:rsidP="00930DBB">
      <w:pPr>
        <w:pStyle w:val="Tekstpodstawowy"/>
        <w:numPr>
          <w:ilvl w:val="2"/>
          <w:numId w:val="2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charakter przetwarzania określony jest następującą rolą Przetwarzającego</w:t>
      </w:r>
      <w:r w:rsidR="00D263F8" w:rsidRPr="00930DBB">
        <w:rPr>
          <w:rFonts w:asciiTheme="majorBidi" w:hAnsiTheme="majorBidi" w:cstheme="majorBidi"/>
          <w:sz w:val="22"/>
          <w:szCs w:val="22"/>
        </w:rPr>
        <w:t xml:space="preserve">: </w:t>
      </w:r>
      <w:r w:rsidR="00930DBB">
        <w:rPr>
          <w:rFonts w:asciiTheme="majorBidi" w:hAnsiTheme="majorBidi" w:cstheme="majorBidi"/>
          <w:b/>
          <w:bCs/>
          <w:sz w:val="22"/>
          <w:szCs w:val="22"/>
        </w:rPr>
        <w:t>……</w:t>
      </w:r>
      <w:r w:rsidR="007253DE" w:rsidRPr="00930DBB">
        <w:rPr>
          <w:rFonts w:asciiTheme="majorBidi" w:hAnsiTheme="majorBidi" w:cstheme="majorBidi"/>
          <w:b/>
          <w:bCs/>
          <w:sz w:val="22"/>
          <w:szCs w:val="22"/>
        </w:rPr>
        <w:t>……….</w:t>
      </w:r>
    </w:p>
    <w:p w:rsidR="001B7446" w:rsidRPr="00930DBB" w:rsidRDefault="001B7446" w:rsidP="00930DBB">
      <w:pPr>
        <w:pStyle w:val="Tekstpodstawowy"/>
        <w:numPr>
          <w:ilvl w:val="2"/>
          <w:numId w:val="2"/>
        </w:numPr>
        <w:spacing w:before="120"/>
        <w:jc w:val="both"/>
        <w:rPr>
          <w:rFonts w:asciiTheme="majorBidi" w:hAnsiTheme="majorBidi" w:cstheme="majorBidi"/>
          <w:sz w:val="22"/>
          <w:szCs w:val="22"/>
          <w:u w:val="single"/>
        </w:rPr>
      </w:pPr>
      <w:r w:rsidRPr="00930DBB">
        <w:rPr>
          <w:rFonts w:asciiTheme="majorBidi" w:hAnsiTheme="majorBidi" w:cstheme="majorBidi"/>
          <w:sz w:val="22"/>
          <w:szCs w:val="22"/>
        </w:rPr>
        <w:t xml:space="preserve">celem przetwarzania jest </w:t>
      </w:r>
      <w:r w:rsidR="007253DE" w:rsidRPr="00930DBB">
        <w:rPr>
          <w:rFonts w:asciiTheme="majorBidi" w:hAnsiTheme="majorBidi" w:cstheme="majorBidi"/>
          <w:b/>
          <w:bCs/>
          <w:sz w:val="22"/>
          <w:szCs w:val="22"/>
        </w:rPr>
        <w:t>…………………………………………….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Rodzaj danych [art. 28 ust. 3 RODO</w:t>
      </w:r>
      <w:r w:rsidRPr="00930DBB">
        <w:rPr>
          <w:rFonts w:asciiTheme="majorBidi" w:hAnsiTheme="majorBidi" w:cstheme="majorBidi"/>
          <w:sz w:val="22"/>
          <w:szCs w:val="22"/>
        </w:rPr>
        <w:t>] Przetwarzanie obejmować będzie następujące rodzaje danych osobowych („</w:t>
      </w:r>
      <w:r w:rsidRPr="00930DBB">
        <w:rPr>
          <w:rFonts w:asciiTheme="majorBidi" w:hAnsiTheme="majorBidi" w:cstheme="majorBidi"/>
          <w:b/>
          <w:bCs/>
          <w:sz w:val="22"/>
          <w:szCs w:val="22"/>
        </w:rPr>
        <w:t>Dane</w:t>
      </w:r>
      <w:r w:rsidRPr="00930DBB">
        <w:rPr>
          <w:rFonts w:asciiTheme="majorBidi" w:hAnsiTheme="majorBidi" w:cstheme="majorBidi"/>
          <w:sz w:val="22"/>
          <w:szCs w:val="22"/>
        </w:rPr>
        <w:t>”):</w:t>
      </w:r>
    </w:p>
    <w:p w:rsidR="001B7446" w:rsidRPr="00930DBB" w:rsidRDefault="001B7446" w:rsidP="00930DBB">
      <w:pPr>
        <w:pStyle w:val="Tekstpodstawowy"/>
        <w:spacing w:before="120"/>
        <w:ind w:left="792"/>
        <w:jc w:val="both"/>
        <w:rPr>
          <w:rFonts w:asciiTheme="majorBidi" w:hAnsiTheme="majorBidi" w:cstheme="majorBidi"/>
          <w:b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Dane zwykłe</w:t>
      </w:r>
      <w:r w:rsidR="00CF4D78" w:rsidRPr="00930DBB">
        <w:rPr>
          <w:rFonts w:asciiTheme="majorBidi" w:hAnsiTheme="majorBidi" w:cstheme="majorBidi"/>
          <w:b/>
          <w:bCs/>
          <w:sz w:val="22"/>
          <w:szCs w:val="22"/>
        </w:rPr>
        <w:t xml:space="preserve"> należące do </w:t>
      </w:r>
      <w:r w:rsidR="00047EAA" w:rsidRPr="00930DBB">
        <w:rPr>
          <w:rFonts w:asciiTheme="majorBidi" w:hAnsiTheme="majorBidi" w:cstheme="majorBidi"/>
          <w:b/>
          <w:bCs/>
          <w:sz w:val="22"/>
          <w:szCs w:val="22"/>
        </w:rPr>
        <w:t>pracowników</w:t>
      </w:r>
      <w:r w:rsidRPr="00930DBB">
        <w:rPr>
          <w:rFonts w:asciiTheme="majorBidi" w:hAnsiTheme="majorBidi" w:cstheme="majorBidi"/>
          <w:b/>
          <w:bCs/>
          <w:sz w:val="22"/>
          <w:szCs w:val="22"/>
        </w:rPr>
        <w:t>:</w:t>
      </w:r>
    </w:p>
    <w:p w:rsidR="001B7446" w:rsidRPr="00930DBB" w:rsidRDefault="001B7446" w:rsidP="00930DBB">
      <w:pPr>
        <w:pStyle w:val="Tekstpodstawowy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lastRenderedPageBreak/>
        <w:t>imię i nazwisko,</w:t>
      </w:r>
    </w:p>
    <w:p w:rsidR="001B7446" w:rsidRPr="00930DBB" w:rsidRDefault="001B7446" w:rsidP="00930DBB">
      <w:pPr>
        <w:pStyle w:val="Tekstpodstawowy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numer ewidencyjny PESEL,</w:t>
      </w:r>
    </w:p>
    <w:p w:rsidR="001B7446" w:rsidRPr="00930DBB" w:rsidRDefault="001B7446" w:rsidP="00930DBB">
      <w:pPr>
        <w:pStyle w:val="Tekstpodstawowy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data urodzenia,</w:t>
      </w:r>
    </w:p>
    <w:p w:rsidR="00A03118" w:rsidRPr="00930DBB" w:rsidRDefault="00A03118" w:rsidP="00930DBB">
      <w:pPr>
        <w:pStyle w:val="Tekstpodstawowy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wiek,</w:t>
      </w:r>
    </w:p>
    <w:p w:rsidR="00A03118" w:rsidRPr="00930DBB" w:rsidRDefault="00A03118" w:rsidP="00930DBB">
      <w:pPr>
        <w:pStyle w:val="Tekstpodstawowy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 xml:space="preserve">płeć, </w:t>
      </w:r>
    </w:p>
    <w:p w:rsidR="00EA745C" w:rsidRPr="00930DBB" w:rsidRDefault="00EA745C" w:rsidP="00930DBB">
      <w:pPr>
        <w:pStyle w:val="Tekstpodstawowy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wymiar etatu</w:t>
      </w:r>
      <w:r w:rsidR="00D01DCF" w:rsidRPr="00930DBB">
        <w:rPr>
          <w:rFonts w:asciiTheme="majorBidi" w:hAnsiTheme="majorBidi" w:cstheme="majorBidi"/>
          <w:sz w:val="22"/>
          <w:szCs w:val="22"/>
        </w:rPr>
        <w:t>,</w:t>
      </w:r>
    </w:p>
    <w:p w:rsidR="008E5C72" w:rsidRPr="00930DBB" w:rsidRDefault="008E5C72" w:rsidP="00930DBB">
      <w:pPr>
        <w:pStyle w:val="Tekstpodstawowy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rodzaj wykształcenia i ilość lat pracy- dane potrzebne do wyliczenia wymiaru urlopu</w:t>
      </w:r>
      <w:r w:rsidR="00D01DCF" w:rsidRPr="00930DBB">
        <w:rPr>
          <w:rFonts w:asciiTheme="majorBidi" w:hAnsiTheme="majorBidi" w:cstheme="majorBidi"/>
          <w:sz w:val="22"/>
          <w:szCs w:val="22"/>
        </w:rPr>
        <w:t>,</w:t>
      </w:r>
    </w:p>
    <w:p w:rsidR="00EA745C" w:rsidRPr="00930DBB" w:rsidRDefault="00EA745C" w:rsidP="00930DBB">
      <w:pPr>
        <w:pStyle w:val="Tekstpodstawowy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dane związane z rodzicielstwem , ilość dzieci, wiek dzieci, daty urodzenia dzieci niepełnosprawność dzieci</w:t>
      </w:r>
      <w:r w:rsidR="008E5C72" w:rsidRPr="00930DBB">
        <w:rPr>
          <w:rFonts w:asciiTheme="majorBidi" w:hAnsiTheme="majorBidi" w:cstheme="majorBidi"/>
          <w:sz w:val="22"/>
          <w:szCs w:val="22"/>
        </w:rPr>
        <w:t xml:space="preserve"> potrzebne do przyznania prawa do poszczególnych nieobecnośc</w:t>
      </w:r>
      <w:r w:rsidR="00D01DCF" w:rsidRPr="00930DBB">
        <w:rPr>
          <w:rFonts w:asciiTheme="majorBidi" w:hAnsiTheme="majorBidi" w:cstheme="majorBidi"/>
          <w:sz w:val="22"/>
          <w:szCs w:val="22"/>
        </w:rPr>
        <w:t>i,</w:t>
      </w:r>
      <w:r w:rsidR="008E5C72" w:rsidRPr="00930DBB">
        <w:rPr>
          <w:rFonts w:asciiTheme="majorBidi" w:hAnsiTheme="majorBidi" w:cstheme="majorBidi"/>
          <w:sz w:val="22"/>
          <w:szCs w:val="22"/>
        </w:rPr>
        <w:t xml:space="preserve"> </w:t>
      </w:r>
    </w:p>
    <w:p w:rsidR="008E5C72" w:rsidRPr="00930DBB" w:rsidRDefault="008E5C72" w:rsidP="00930DBB">
      <w:pPr>
        <w:pStyle w:val="Tekstpodstawowy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dane o innych członkach rodziny pozostających pod opieką we wspólnym gospodarstwie domowym naszych pracowników potrzebne do ustalenia wymiaru dni opieki</w:t>
      </w:r>
      <w:r w:rsidR="00D01DCF" w:rsidRPr="00930DBB">
        <w:rPr>
          <w:rFonts w:asciiTheme="majorBidi" w:hAnsiTheme="majorBidi" w:cstheme="majorBidi"/>
          <w:sz w:val="22"/>
          <w:szCs w:val="22"/>
        </w:rPr>
        <w:t>,</w:t>
      </w:r>
    </w:p>
    <w:p w:rsidR="008E5C72" w:rsidRPr="00930DBB" w:rsidRDefault="008E5C72" w:rsidP="00930DBB">
      <w:pPr>
        <w:pStyle w:val="Tekstpodstawowy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dane o niepełnosprawności (stopień) i okres wydania decyzji naszych pracowników</w:t>
      </w:r>
    </w:p>
    <w:p w:rsidR="008E5C72" w:rsidRPr="00930DBB" w:rsidRDefault="008E5C72" w:rsidP="00930DBB">
      <w:pPr>
        <w:pStyle w:val="Tekstpodstawowy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dane o tym czy kobieta jest w ciąży</w:t>
      </w:r>
      <w:r w:rsidR="00D01DCF" w:rsidRPr="00930DBB">
        <w:rPr>
          <w:rFonts w:asciiTheme="majorBidi" w:hAnsiTheme="majorBidi" w:cstheme="majorBidi"/>
          <w:sz w:val="22"/>
          <w:szCs w:val="22"/>
        </w:rPr>
        <w:t>,</w:t>
      </w:r>
    </w:p>
    <w:p w:rsidR="00EA745C" w:rsidRPr="00930DBB" w:rsidRDefault="00EA745C" w:rsidP="00930DBB">
      <w:pPr>
        <w:pStyle w:val="Tekstpodstawowy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nieobecności</w:t>
      </w:r>
      <w:r w:rsidR="00930DBB">
        <w:rPr>
          <w:rFonts w:asciiTheme="majorBidi" w:hAnsiTheme="majorBidi" w:cstheme="majorBidi"/>
          <w:sz w:val="22"/>
          <w:szCs w:val="22"/>
        </w:rPr>
        <w:t>:</w:t>
      </w:r>
      <w:r w:rsidRPr="00930DBB">
        <w:rPr>
          <w:rFonts w:asciiTheme="majorBidi" w:hAnsiTheme="majorBidi" w:cstheme="majorBidi"/>
          <w:sz w:val="22"/>
          <w:szCs w:val="22"/>
        </w:rPr>
        <w:t xml:space="preserve"> ilości dni i ich rodzaje,</w:t>
      </w:r>
      <w:r w:rsidR="00930DBB">
        <w:rPr>
          <w:rFonts w:asciiTheme="majorBidi" w:hAnsiTheme="majorBidi" w:cstheme="majorBidi"/>
          <w:sz w:val="22"/>
          <w:szCs w:val="22"/>
        </w:rPr>
        <w:t xml:space="preserve"> przysługujące i wykorzystane (</w:t>
      </w:r>
      <w:r w:rsidRPr="00930DBB">
        <w:rPr>
          <w:rFonts w:asciiTheme="majorBidi" w:hAnsiTheme="majorBidi" w:cstheme="majorBidi"/>
          <w:sz w:val="22"/>
          <w:szCs w:val="22"/>
        </w:rPr>
        <w:t xml:space="preserve">urlopy wypoczynkowe, urlopy bezpłatne, macierzyńskie, rodzicielskie, ojcowskie, wychowawcze, opieka nad dzieckiem art.188 </w:t>
      </w:r>
      <w:proofErr w:type="spellStart"/>
      <w:r w:rsidRPr="00930DBB">
        <w:rPr>
          <w:rFonts w:asciiTheme="majorBidi" w:hAnsiTheme="majorBidi" w:cstheme="majorBidi"/>
          <w:sz w:val="22"/>
          <w:szCs w:val="22"/>
        </w:rPr>
        <w:t>k.p</w:t>
      </w:r>
      <w:proofErr w:type="spellEnd"/>
      <w:r w:rsidRPr="00930DBB">
        <w:rPr>
          <w:rFonts w:asciiTheme="majorBidi" w:hAnsiTheme="majorBidi" w:cstheme="majorBidi"/>
          <w:sz w:val="22"/>
          <w:szCs w:val="22"/>
        </w:rPr>
        <w:t>. ,urlopy szkoleniowe, zwolnienia chorobowe, opieki nad chorym członkiem rodziny, związane z kwarantanną lub izolacją, świadczenia rehabilitacyjne w tym turnusy rehabilitacyjne związane z niepełnosprawnością</w:t>
      </w:r>
      <w:r w:rsidR="00D01DCF" w:rsidRPr="00930DBB">
        <w:rPr>
          <w:rFonts w:asciiTheme="majorBidi" w:hAnsiTheme="majorBidi" w:cstheme="majorBidi"/>
          <w:sz w:val="22"/>
          <w:szCs w:val="22"/>
        </w:rPr>
        <w:t>.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Kategorie osób [art. 28 ust. 3 RODO</w:t>
      </w:r>
      <w:r w:rsidRPr="00930DBB">
        <w:rPr>
          <w:rFonts w:asciiTheme="majorBidi" w:hAnsiTheme="majorBidi" w:cstheme="majorBidi"/>
          <w:sz w:val="22"/>
          <w:szCs w:val="22"/>
        </w:rPr>
        <w:t>] Przetwarzanie Danych będzie dotyczyć następujących kategorii osób:</w:t>
      </w:r>
    </w:p>
    <w:p w:rsidR="00CF4D78" w:rsidRPr="00930DBB" w:rsidRDefault="00CF4D78" w:rsidP="00930DBB">
      <w:pPr>
        <w:pStyle w:val="Tekstpodstawowy"/>
        <w:numPr>
          <w:ilvl w:val="0"/>
          <w:numId w:val="4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personelu Administratora zlecającego badania.</w:t>
      </w:r>
    </w:p>
    <w:p w:rsidR="001B7446" w:rsidRPr="00930DBB" w:rsidRDefault="001B7446" w:rsidP="00930DBB">
      <w:pPr>
        <w:pStyle w:val="Tekstpodstawowy"/>
        <w:numPr>
          <w:ilvl w:val="0"/>
          <w:numId w:val="2"/>
        </w:numPr>
        <w:spacing w:before="120"/>
        <w:jc w:val="both"/>
        <w:outlineLvl w:val="0"/>
        <w:rPr>
          <w:rFonts w:asciiTheme="majorBidi" w:hAnsiTheme="majorBidi" w:cstheme="majorBidi"/>
          <w:b/>
          <w:bCs/>
          <w:sz w:val="22"/>
          <w:szCs w:val="22"/>
        </w:rPr>
      </w:pPr>
      <w:bookmarkStart w:id="2" w:name="_Toc505032485"/>
      <w:bookmarkStart w:id="3" w:name="_Toc477512558"/>
      <w:proofErr w:type="spellStart"/>
      <w:r w:rsidRPr="00930DBB">
        <w:rPr>
          <w:rStyle w:val="Pogrubienie"/>
          <w:rFonts w:asciiTheme="majorBidi" w:hAnsiTheme="majorBidi" w:cstheme="majorBidi"/>
          <w:bCs/>
          <w:sz w:val="22"/>
          <w:szCs w:val="22"/>
        </w:rPr>
        <w:t>Podpowierzenie</w:t>
      </w:r>
      <w:bookmarkEnd w:id="2"/>
      <w:proofErr w:type="spellEnd"/>
      <w:r w:rsidRPr="00930DBB">
        <w:rPr>
          <w:rStyle w:val="Pogrubienie"/>
          <w:rFonts w:asciiTheme="majorBidi" w:hAnsiTheme="majorBidi" w:cstheme="majorBidi"/>
          <w:bCs/>
          <w:sz w:val="22"/>
          <w:szCs w:val="22"/>
        </w:rPr>
        <w:t xml:space="preserve"> 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proofErr w:type="spellStart"/>
      <w:r w:rsidRPr="00930DBB">
        <w:rPr>
          <w:rFonts w:asciiTheme="majorBidi" w:hAnsiTheme="majorBidi" w:cstheme="majorBidi"/>
          <w:b/>
          <w:bCs/>
          <w:sz w:val="22"/>
          <w:szCs w:val="22"/>
        </w:rPr>
        <w:t>Podpowierzenie</w:t>
      </w:r>
      <w:proofErr w:type="spellEnd"/>
      <w:r w:rsidRPr="00930DBB">
        <w:rPr>
          <w:rFonts w:asciiTheme="majorBidi" w:hAnsiTheme="majorBidi" w:cstheme="majorBidi"/>
          <w:b/>
          <w:bCs/>
          <w:sz w:val="22"/>
          <w:szCs w:val="22"/>
        </w:rPr>
        <w:t xml:space="preserve"> [art. 28 ust. 2 RODO</w:t>
      </w:r>
      <w:r w:rsidRPr="00930DBB">
        <w:rPr>
          <w:rFonts w:asciiTheme="majorBidi" w:hAnsiTheme="majorBidi" w:cstheme="majorBidi"/>
          <w:sz w:val="22"/>
          <w:szCs w:val="22"/>
        </w:rPr>
        <w:t>] Przetwarzający może powierzyć konkretne operacje przetwarzania Danych („</w:t>
      </w:r>
      <w:proofErr w:type="spellStart"/>
      <w:r w:rsidRPr="00930DBB">
        <w:rPr>
          <w:rFonts w:asciiTheme="majorBidi" w:hAnsiTheme="majorBidi" w:cstheme="majorBidi"/>
          <w:b/>
          <w:sz w:val="22"/>
          <w:szCs w:val="22"/>
        </w:rPr>
        <w:t>podpowierzenie</w:t>
      </w:r>
      <w:proofErr w:type="spellEnd"/>
      <w:r w:rsidRPr="00930DBB">
        <w:rPr>
          <w:rFonts w:asciiTheme="majorBidi" w:hAnsiTheme="majorBidi" w:cstheme="majorBidi"/>
          <w:sz w:val="22"/>
          <w:szCs w:val="22"/>
        </w:rPr>
        <w:t xml:space="preserve">”) w drodze pisemnej umowy </w:t>
      </w:r>
      <w:proofErr w:type="spellStart"/>
      <w:r w:rsidRPr="00930DBB">
        <w:rPr>
          <w:rFonts w:asciiTheme="majorBidi" w:hAnsiTheme="majorBidi" w:cstheme="majorBidi"/>
          <w:sz w:val="22"/>
          <w:szCs w:val="22"/>
        </w:rPr>
        <w:t>podpowierzenia</w:t>
      </w:r>
      <w:proofErr w:type="spellEnd"/>
      <w:r w:rsidRPr="00930DBB">
        <w:rPr>
          <w:rFonts w:asciiTheme="majorBidi" w:hAnsiTheme="majorBidi" w:cstheme="majorBidi"/>
          <w:sz w:val="22"/>
          <w:szCs w:val="22"/>
        </w:rPr>
        <w:t xml:space="preserve"> („</w:t>
      </w:r>
      <w:r w:rsidRPr="00930DBB">
        <w:rPr>
          <w:rFonts w:asciiTheme="majorBidi" w:hAnsiTheme="majorBidi" w:cstheme="majorBidi"/>
          <w:b/>
          <w:sz w:val="22"/>
          <w:szCs w:val="22"/>
        </w:rPr>
        <w:t xml:space="preserve">Umowa </w:t>
      </w:r>
      <w:proofErr w:type="spellStart"/>
      <w:r w:rsidRPr="00930DBB">
        <w:rPr>
          <w:rFonts w:asciiTheme="majorBidi" w:hAnsiTheme="majorBidi" w:cstheme="majorBidi"/>
          <w:b/>
          <w:sz w:val="22"/>
          <w:szCs w:val="22"/>
        </w:rPr>
        <w:t>Podpowierzenia</w:t>
      </w:r>
      <w:proofErr w:type="spellEnd"/>
      <w:r w:rsidRPr="00930DBB">
        <w:rPr>
          <w:rFonts w:asciiTheme="majorBidi" w:hAnsiTheme="majorBidi" w:cstheme="majorBidi"/>
          <w:sz w:val="22"/>
          <w:szCs w:val="22"/>
        </w:rPr>
        <w:t>”) innym podmiotom przetwarzającym. („</w:t>
      </w:r>
      <w:proofErr w:type="spellStart"/>
      <w:r w:rsidRPr="00930DBB">
        <w:rPr>
          <w:rFonts w:asciiTheme="majorBidi" w:hAnsiTheme="majorBidi" w:cstheme="majorBidi"/>
          <w:b/>
          <w:bCs/>
          <w:sz w:val="22"/>
          <w:szCs w:val="22"/>
        </w:rPr>
        <w:t>Podprzetwarzający</w:t>
      </w:r>
      <w:proofErr w:type="spellEnd"/>
      <w:r w:rsidRPr="00930DBB">
        <w:rPr>
          <w:rFonts w:asciiTheme="majorBidi" w:hAnsiTheme="majorBidi" w:cstheme="majorBidi"/>
          <w:sz w:val="22"/>
          <w:szCs w:val="22"/>
        </w:rPr>
        <w:t xml:space="preserve">”), pod warunkiem uprzedniej akceptacji </w:t>
      </w:r>
      <w:proofErr w:type="spellStart"/>
      <w:r w:rsidRPr="00930DBB">
        <w:rPr>
          <w:rFonts w:asciiTheme="majorBidi" w:hAnsiTheme="majorBidi" w:cstheme="majorBidi"/>
          <w:sz w:val="22"/>
          <w:szCs w:val="22"/>
        </w:rPr>
        <w:t>Podprzetwarzającego</w:t>
      </w:r>
      <w:proofErr w:type="spellEnd"/>
      <w:r w:rsidRPr="00930DBB">
        <w:rPr>
          <w:rFonts w:asciiTheme="majorBidi" w:hAnsiTheme="majorBidi" w:cstheme="majorBidi"/>
          <w:sz w:val="22"/>
          <w:szCs w:val="22"/>
        </w:rPr>
        <w:t xml:space="preserve"> przez Administratora lub braku sprzeciwu. 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b/>
          <w:sz w:val="22"/>
          <w:szCs w:val="22"/>
        </w:rPr>
        <w:t>Sprzeciw.</w:t>
      </w:r>
      <w:r w:rsidRPr="00930DBB">
        <w:rPr>
          <w:rFonts w:asciiTheme="majorBidi" w:hAnsiTheme="majorBidi" w:cstheme="majorBidi"/>
          <w:sz w:val="22"/>
          <w:szCs w:val="22"/>
        </w:rPr>
        <w:t xml:space="preserve"> Powierzenie przetwarzania Danych </w:t>
      </w:r>
      <w:proofErr w:type="spellStart"/>
      <w:r w:rsidRPr="00930DBB">
        <w:rPr>
          <w:rFonts w:asciiTheme="majorBidi" w:hAnsiTheme="majorBidi" w:cstheme="majorBidi"/>
          <w:sz w:val="22"/>
          <w:szCs w:val="22"/>
        </w:rPr>
        <w:t>Podprzetwarzającym</w:t>
      </w:r>
      <w:proofErr w:type="spellEnd"/>
      <w:r w:rsidRPr="00930DBB">
        <w:rPr>
          <w:rFonts w:asciiTheme="majorBidi" w:hAnsiTheme="majorBidi" w:cstheme="majorBidi"/>
          <w:sz w:val="22"/>
          <w:szCs w:val="22"/>
        </w:rPr>
        <w:t xml:space="preserve"> spoza Listy Zaakceptowanych </w:t>
      </w:r>
      <w:proofErr w:type="spellStart"/>
      <w:r w:rsidRPr="00930DBB">
        <w:rPr>
          <w:rFonts w:asciiTheme="majorBidi" w:hAnsiTheme="majorBidi" w:cstheme="majorBidi"/>
          <w:sz w:val="22"/>
          <w:szCs w:val="22"/>
        </w:rPr>
        <w:t>Podprzetwarzających</w:t>
      </w:r>
      <w:proofErr w:type="spellEnd"/>
      <w:r w:rsidRPr="00930DBB">
        <w:rPr>
          <w:rFonts w:asciiTheme="majorBidi" w:hAnsiTheme="majorBidi" w:cstheme="majorBidi"/>
          <w:sz w:val="22"/>
          <w:szCs w:val="22"/>
        </w:rPr>
        <w:t xml:space="preserve"> wymaga uprzedniego zgłoszenia Administratorowi w celu umożliwienia wyrażenia sprzeciwu. Administrator może z uzasadnionych przyczyn zgłosić udokumentowany sprzeciw względem powierzenia Danych konkretnemu </w:t>
      </w:r>
      <w:proofErr w:type="spellStart"/>
      <w:r w:rsidRPr="00930DBB">
        <w:rPr>
          <w:rFonts w:asciiTheme="majorBidi" w:hAnsiTheme="majorBidi" w:cstheme="majorBidi"/>
          <w:sz w:val="22"/>
          <w:szCs w:val="22"/>
        </w:rPr>
        <w:t>Podprzetwarzającemu</w:t>
      </w:r>
      <w:proofErr w:type="spellEnd"/>
      <w:r w:rsidRPr="00930DBB">
        <w:rPr>
          <w:rFonts w:asciiTheme="majorBidi" w:hAnsiTheme="majorBidi" w:cstheme="majorBidi"/>
          <w:sz w:val="22"/>
          <w:szCs w:val="22"/>
        </w:rPr>
        <w:t xml:space="preserve">. W razie zgłoszenia sprzeciwu Przetwarzający nie ma prawa powierzyć Danych </w:t>
      </w:r>
      <w:proofErr w:type="spellStart"/>
      <w:r w:rsidRPr="00930DBB">
        <w:rPr>
          <w:rFonts w:asciiTheme="majorBidi" w:hAnsiTheme="majorBidi" w:cstheme="majorBidi"/>
          <w:sz w:val="22"/>
          <w:szCs w:val="22"/>
        </w:rPr>
        <w:t>Podprzetwarzającemu</w:t>
      </w:r>
      <w:proofErr w:type="spellEnd"/>
      <w:r w:rsidRPr="00930DBB">
        <w:rPr>
          <w:rFonts w:asciiTheme="majorBidi" w:hAnsiTheme="majorBidi" w:cstheme="majorBidi"/>
          <w:sz w:val="22"/>
          <w:szCs w:val="22"/>
        </w:rPr>
        <w:t xml:space="preserve"> objętemu sprzeciwem, a jeżeli sprzeciw dotyczy aktualnego </w:t>
      </w:r>
      <w:proofErr w:type="spellStart"/>
      <w:r w:rsidRPr="00930DBB">
        <w:rPr>
          <w:rFonts w:asciiTheme="majorBidi" w:hAnsiTheme="majorBidi" w:cstheme="majorBidi"/>
          <w:sz w:val="22"/>
          <w:szCs w:val="22"/>
        </w:rPr>
        <w:t>Podprzetwarzającego</w:t>
      </w:r>
      <w:proofErr w:type="spellEnd"/>
      <w:r w:rsidRPr="00930DBB">
        <w:rPr>
          <w:rFonts w:asciiTheme="majorBidi" w:hAnsiTheme="majorBidi" w:cstheme="majorBidi"/>
          <w:sz w:val="22"/>
          <w:szCs w:val="22"/>
        </w:rPr>
        <w:t xml:space="preserve">, musi niezwłocznie zakończyć </w:t>
      </w:r>
      <w:proofErr w:type="spellStart"/>
      <w:r w:rsidRPr="00930DBB">
        <w:rPr>
          <w:rFonts w:asciiTheme="majorBidi" w:hAnsiTheme="majorBidi" w:cstheme="majorBidi"/>
          <w:sz w:val="22"/>
          <w:szCs w:val="22"/>
        </w:rPr>
        <w:t>podpowierzenie</w:t>
      </w:r>
      <w:proofErr w:type="spellEnd"/>
      <w:r w:rsidRPr="00930DBB">
        <w:rPr>
          <w:rFonts w:asciiTheme="majorBidi" w:hAnsiTheme="majorBidi" w:cstheme="majorBidi"/>
          <w:sz w:val="22"/>
          <w:szCs w:val="22"/>
        </w:rPr>
        <w:t xml:space="preserve"> temu </w:t>
      </w:r>
      <w:proofErr w:type="spellStart"/>
      <w:r w:rsidRPr="00930DBB">
        <w:rPr>
          <w:rFonts w:asciiTheme="majorBidi" w:hAnsiTheme="majorBidi" w:cstheme="majorBidi"/>
          <w:sz w:val="22"/>
          <w:szCs w:val="22"/>
        </w:rPr>
        <w:t>Podprzetwarzającemu</w:t>
      </w:r>
      <w:proofErr w:type="spellEnd"/>
      <w:r w:rsidRPr="00930DBB">
        <w:rPr>
          <w:rFonts w:asciiTheme="majorBidi" w:hAnsiTheme="majorBidi" w:cstheme="majorBidi"/>
          <w:sz w:val="22"/>
          <w:szCs w:val="22"/>
        </w:rPr>
        <w:t xml:space="preserve">. Wątpliwości co do zasadności sprzeciwu i ewentualnych negatywnych konsekwencji Przetwarzający zgłosi Administratorowi w czasie umożliwiającym zapewnienie ciągłości przetwarzania. 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Transfer obowiązków [art. 28 ust. 4 RODO</w:t>
      </w:r>
      <w:r w:rsidRPr="00930DBB">
        <w:rPr>
          <w:rFonts w:asciiTheme="majorBidi" w:hAnsiTheme="majorBidi" w:cstheme="majorBidi"/>
          <w:sz w:val="22"/>
          <w:szCs w:val="22"/>
        </w:rPr>
        <w:t xml:space="preserve">] Dokonując </w:t>
      </w:r>
      <w:proofErr w:type="spellStart"/>
      <w:r w:rsidRPr="00930DBB">
        <w:rPr>
          <w:rFonts w:asciiTheme="majorBidi" w:hAnsiTheme="majorBidi" w:cstheme="majorBidi"/>
          <w:sz w:val="22"/>
          <w:szCs w:val="22"/>
        </w:rPr>
        <w:t>podpowierzenia</w:t>
      </w:r>
      <w:proofErr w:type="spellEnd"/>
      <w:r w:rsidRPr="00930DBB">
        <w:rPr>
          <w:rFonts w:asciiTheme="majorBidi" w:hAnsiTheme="majorBidi" w:cstheme="majorBidi"/>
          <w:sz w:val="22"/>
          <w:szCs w:val="22"/>
        </w:rPr>
        <w:t xml:space="preserve"> Przetwarzający ma obowiązek zobowiązać </w:t>
      </w:r>
      <w:proofErr w:type="spellStart"/>
      <w:r w:rsidRPr="00930DBB">
        <w:rPr>
          <w:rFonts w:asciiTheme="majorBidi" w:hAnsiTheme="majorBidi" w:cstheme="majorBidi"/>
          <w:sz w:val="22"/>
          <w:szCs w:val="22"/>
        </w:rPr>
        <w:t>Podprzetwarzającego</w:t>
      </w:r>
      <w:proofErr w:type="spellEnd"/>
      <w:r w:rsidRPr="00930DBB">
        <w:rPr>
          <w:rFonts w:asciiTheme="majorBidi" w:hAnsiTheme="majorBidi" w:cstheme="majorBidi"/>
          <w:sz w:val="22"/>
          <w:szCs w:val="22"/>
        </w:rPr>
        <w:t xml:space="preserve"> do realizacji wszystkich obowiązków Przetwarzającego wynikających z niniejszej Umowy powierzenia, z wyjątkiem tych, które nie mają zastosowania ze względu na naturę konkretnego </w:t>
      </w:r>
      <w:proofErr w:type="spellStart"/>
      <w:r w:rsidRPr="00930DBB">
        <w:rPr>
          <w:rFonts w:asciiTheme="majorBidi" w:hAnsiTheme="majorBidi" w:cstheme="majorBidi"/>
          <w:sz w:val="22"/>
          <w:szCs w:val="22"/>
        </w:rPr>
        <w:t>podpowierzenia</w:t>
      </w:r>
      <w:proofErr w:type="spellEnd"/>
      <w:r w:rsidRPr="00930DBB">
        <w:rPr>
          <w:rFonts w:asciiTheme="majorBidi" w:hAnsiTheme="majorBidi" w:cstheme="majorBidi"/>
          <w:sz w:val="22"/>
          <w:szCs w:val="22"/>
        </w:rPr>
        <w:t>.</w:t>
      </w:r>
      <w:r w:rsidRPr="00930DBB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Zobowiązanie względem Administratora.</w:t>
      </w:r>
      <w:r w:rsidRPr="00930DBB">
        <w:rPr>
          <w:rFonts w:asciiTheme="majorBidi" w:hAnsiTheme="majorBidi" w:cstheme="majorBidi"/>
          <w:sz w:val="22"/>
          <w:szCs w:val="22"/>
        </w:rPr>
        <w:t xml:space="preserve"> Przetwarzający ma obowiązek zapewnić, aby </w:t>
      </w:r>
      <w:proofErr w:type="spellStart"/>
      <w:r w:rsidRPr="00930DBB">
        <w:rPr>
          <w:rFonts w:asciiTheme="majorBidi" w:hAnsiTheme="majorBidi" w:cstheme="majorBidi"/>
          <w:sz w:val="22"/>
          <w:szCs w:val="22"/>
        </w:rPr>
        <w:t>Podprzetwarzający</w:t>
      </w:r>
      <w:proofErr w:type="spellEnd"/>
      <w:r w:rsidRPr="00930DBB">
        <w:rPr>
          <w:rFonts w:asciiTheme="majorBidi" w:hAnsiTheme="majorBidi" w:cstheme="majorBidi"/>
          <w:sz w:val="22"/>
          <w:szCs w:val="22"/>
        </w:rPr>
        <w:t xml:space="preserve"> złożył Administratorowi zobowiązanie do wykonania obowiązków, o których mowa w poprzednim ustępie. Może to zostać wykonane przez podpisanie stosownego oświadczenia adresowanego do Administratora wraz z podpisaniem Umowy </w:t>
      </w:r>
      <w:proofErr w:type="spellStart"/>
      <w:r w:rsidRPr="00930DBB">
        <w:rPr>
          <w:rFonts w:asciiTheme="majorBidi" w:hAnsiTheme="majorBidi" w:cstheme="majorBidi"/>
          <w:sz w:val="22"/>
          <w:szCs w:val="22"/>
        </w:rPr>
        <w:t>Podpowierzenia</w:t>
      </w:r>
      <w:proofErr w:type="spellEnd"/>
      <w:r w:rsidRPr="00930DBB">
        <w:rPr>
          <w:rFonts w:asciiTheme="majorBidi" w:hAnsiTheme="majorBidi" w:cstheme="majorBidi"/>
          <w:sz w:val="22"/>
          <w:szCs w:val="22"/>
        </w:rPr>
        <w:t xml:space="preserve">, zawierającego listę obowiązków </w:t>
      </w:r>
      <w:proofErr w:type="spellStart"/>
      <w:r w:rsidRPr="00930DBB">
        <w:rPr>
          <w:rFonts w:asciiTheme="majorBidi" w:hAnsiTheme="majorBidi" w:cstheme="majorBidi"/>
          <w:sz w:val="22"/>
          <w:szCs w:val="22"/>
        </w:rPr>
        <w:t>Podprzetwarzającego</w:t>
      </w:r>
      <w:proofErr w:type="spellEnd"/>
      <w:r w:rsidRPr="00930DBB">
        <w:rPr>
          <w:rFonts w:asciiTheme="majorBidi" w:hAnsiTheme="majorBidi" w:cstheme="majorBidi"/>
          <w:sz w:val="22"/>
          <w:szCs w:val="22"/>
        </w:rPr>
        <w:t xml:space="preserve">. 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Zakaz podzlecenia świadczenia głównego [art. 28 ust. 4 RODO</w:t>
      </w:r>
      <w:r w:rsidRPr="00930DBB">
        <w:rPr>
          <w:rFonts w:asciiTheme="majorBidi" w:hAnsiTheme="majorBidi" w:cstheme="majorBidi"/>
          <w:sz w:val="22"/>
          <w:szCs w:val="22"/>
        </w:rPr>
        <w:t xml:space="preserve">] Przetwarzający nie ma prawa przekazać </w:t>
      </w:r>
      <w:proofErr w:type="spellStart"/>
      <w:r w:rsidRPr="00930DBB">
        <w:rPr>
          <w:rFonts w:asciiTheme="majorBidi" w:hAnsiTheme="majorBidi" w:cstheme="majorBidi"/>
          <w:sz w:val="22"/>
          <w:szCs w:val="22"/>
        </w:rPr>
        <w:t>Podprzetwarzającemu</w:t>
      </w:r>
      <w:proofErr w:type="spellEnd"/>
      <w:r w:rsidRPr="00930DBB">
        <w:rPr>
          <w:rFonts w:asciiTheme="majorBidi" w:hAnsiTheme="majorBidi" w:cstheme="majorBidi"/>
          <w:sz w:val="22"/>
          <w:szCs w:val="22"/>
        </w:rPr>
        <w:t xml:space="preserve"> całości wykonania Umowy.</w:t>
      </w:r>
      <w:r w:rsidRPr="00930DBB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:rsidR="001B7446" w:rsidRPr="00930DBB" w:rsidRDefault="001B7446" w:rsidP="00930DBB">
      <w:pPr>
        <w:pStyle w:val="Tekstpodstawowy"/>
        <w:numPr>
          <w:ilvl w:val="0"/>
          <w:numId w:val="2"/>
        </w:numPr>
        <w:spacing w:before="120"/>
        <w:jc w:val="both"/>
        <w:outlineLvl w:val="0"/>
        <w:rPr>
          <w:rStyle w:val="Pogrubienie"/>
          <w:rFonts w:asciiTheme="majorBidi" w:hAnsiTheme="majorBidi" w:cstheme="majorBidi"/>
          <w:bCs/>
          <w:sz w:val="22"/>
          <w:szCs w:val="22"/>
        </w:rPr>
      </w:pPr>
      <w:bookmarkStart w:id="4" w:name="_Toc505032486"/>
      <w:r w:rsidRPr="00930DBB">
        <w:rPr>
          <w:rStyle w:val="Pogrubienie"/>
          <w:rFonts w:asciiTheme="majorBidi" w:hAnsiTheme="majorBidi" w:cstheme="majorBidi"/>
          <w:bCs/>
          <w:sz w:val="22"/>
          <w:szCs w:val="22"/>
        </w:rPr>
        <w:t>Obowiązki Przetwarzającego</w:t>
      </w:r>
      <w:bookmarkEnd w:id="4"/>
    </w:p>
    <w:p w:rsidR="001B7446" w:rsidRPr="00930DBB" w:rsidRDefault="001B7446" w:rsidP="00930DBB">
      <w:pPr>
        <w:pStyle w:val="Tekstpodstawowy"/>
        <w:spacing w:before="120"/>
        <w:jc w:val="both"/>
        <w:rPr>
          <w:rFonts w:asciiTheme="majorBidi" w:hAnsiTheme="majorBidi" w:cstheme="majorBidi"/>
          <w:bCs/>
          <w:sz w:val="22"/>
          <w:szCs w:val="22"/>
        </w:rPr>
      </w:pPr>
      <w:r w:rsidRPr="00930DBB">
        <w:rPr>
          <w:rFonts w:asciiTheme="majorBidi" w:hAnsiTheme="majorBidi" w:cstheme="majorBidi"/>
          <w:bCs/>
          <w:sz w:val="22"/>
          <w:szCs w:val="22"/>
        </w:rPr>
        <w:lastRenderedPageBreak/>
        <w:t>Przetwarzający ma następujące obowiązki: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Udokumentowane polecenia [art. 28 ust. 3 lit. a RODO</w:t>
      </w:r>
      <w:r w:rsidRPr="00930DBB">
        <w:rPr>
          <w:rFonts w:asciiTheme="majorBidi" w:hAnsiTheme="majorBidi" w:cstheme="majorBidi"/>
          <w:b/>
          <w:sz w:val="22"/>
          <w:szCs w:val="22"/>
        </w:rPr>
        <w:t xml:space="preserve">] </w:t>
      </w:r>
      <w:r w:rsidRPr="00930DBB">
        <w:rPr>
          <w:rFonts w:asciiTheme="majorBidi" w:hAnsiTheme="majorBidi" w:cstheme="majorBidi"/>
          <w:sz w:val="22"/>
          <w:szCs w:val="22"/>
        </w:rPr>
        <w:t xml:space="preserve">Przetwarzający przetwarza Dane wyłącznie zgodnie z udokumentowanymi poleceniami lub instrukcjami Administratora. 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Nieprzetwarzanie poza EOG [art. 28 ust. 3 lit. a RODO</w:t>
      </w:r>
      <w:r w:rsidRPr="00930DBB">
        <w:rPr>
          <w:rFonts w:asciiTheme="majorBidi" w:hAnsiTheme="majorBidi" w:cstheme="majorBidi"/>
          <w:b/>
          <w:sz w:val="22"/>
          <w:szCs w:val="22"/>
        </w:rPr>
        <w:t xml:space="preserve">] </w:t>
      </w:r>
      <w:r w:rsidRPr="00930DBB">
        <w:rPr>
          <w:rFonts w:asciiTheme="majorBidi" w:hAnsiTheme="majorBidi" w:cstheme="majorBidi"/>
          <w:sz w:val="22"/>
          <w:szCs w:val="22"/>
        </w:rPr>
        <w:t>Przetwarzający oświadcza, że nie przekazuje Danych do państwa trzeciego lub organizacji międzynarodowej (czyli poza Europejski Obszar Gospodarczy („</w:t>
      </w:r>
      <w:r w:rsidRPr="00930DBB">
        <w:rPr>
          <w:rFonts w:asciiTheme="majorBidi" w:hAnsiTheme="majorBidi" w:cstheme="majorBidi"/>
          <w:b/>
          <w:sz w:val="22"/>
          <w:szCs w:val="22"/>
        </w:rPr>
        <w:t>EOG</w:t>
      </w:r>
      <w:r w:rsidRPr="00930DBB">
        <w:rPr>
          <w:rFonts w:asciiTheme="majorBidi" w:hAnsiTheme="majorBidi" w:cstheme="majorBidi"/>
          <w:sz w:val="22"/>
          <w:szCs w:val="22"/>
        </w:rPr>
        <w:t xml:space="preserve">”)). Przetwarzający oświadcza również, że nie korzysta z podwykonawców, którzy przekazują Dane poza EOG. 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Poinformowanie o zamiarze przetwarzania poza EOG. [art. 28 ust. 3 lit. a RODO</w:t>
      </w:r>
      <w:r w:rsidRPr="00930DBB">
        <w:rPr>
          <w:rFonts w:asciiTheme="majorBidi" w:hAnsiTheme="majorBidi" w:cstheme="majorBidi"/>
          <w:b/>
          <w:sz w:val="22"/>
          <w:szCs w:val="22"/>
        </w:rPr>
        <w:t>]</w:t>
      </w:r>
      <w:r w:rsidRPr="00930DBB">
        <w:rPr>
          <w:rFonts w:asciiTheme="majorBidi" w:hAnsiTheme="majorBidi" w:cstheme="majorBidi"/>
          <w:sz w:val="22"/>
          <w:szCs w:val="22"/>
        </w:rPr>
        <w:t xml:space="preserve"> 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Tajemnica [art. 28 ust. 3 lit. b RODO</w:t>
      </w:r>
      <w:r w:rsidRPr="00930DBB">
        <w:rPr>
          <w:rFonts w:asciiTheme="majorBidi" w:hAnsiTheme="majorBidi" w:cstheme="majorBidi"/>
          <w:b/>
          <w:sz w:val="22"/>
          <w:szCs w:val="22"/>
        </w:rPr>
        <w:t>]</w:t>
      </w:r>
      <w:r w:rsidRPr="00930DBB">
        <w:rPr>
          <w:rFonts w:asciiTheme="majorBidi" w:hAnsiTheme="majorBidi" w:cstheme="majorBidi"/>
          <w:sz w:val="22"/>
          <w:szCs w:val="22"/>
        </w:rPr>
        <w:t xml:space="preserve"> Przetwarzający uzyskuje od osób, które zostały upoważnione do przetwarzania Danych w wykonaniu Umowy, udokumentowane zobowiązania do zachowania tajemnicy, ewentualnie upewnia się, że te osoby podlegają ustawowemu obowiązkowi zachowania tajemnicy.</w:t>
      </w:r>
    </w:p>
    <w:p w:rsidR="001B7446" w:rsidRPr="00930DBB" w:rsidRDefault="001B7446" w:rsidP="00930DBB">
      <w:pPr>
        <w:pStyle w:val="Akapitzlist"/>
        <w:numPr>
          <w:ilvl w:val="1"/>
          <w:numId w:val="2"/>
        </w:numPr>
        <w:spacing w:before="120" w:after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b/>
          <w:sz w:val="22"/>
          <w:szCs w:val="22"/>
        </w:rPr>
        <w:t>Bezpieczeństwo</w:t>
      </w:r>
      <w:r w:rsidRPr="00930DBB">
        <w:rPr>
          <w:rFonts w:asciiTheme="majorBidi" w:hAnsiTheme="majorBidi" w:cstheme="majorBidi"/>
          <w:sz w:val="22"/>
          <w:szCs w:val="22"/>
        </w:rPr>
        <w:t xml:space="preserve"> </w:t>
      </w:r>
      <w:r w:rsidRPr="00930DBB">
        <w:rPr>
          <w:rFonts w:asciiTheme="majorBidi" w:hAnsiTheme="majorBidi" w:cstheme="majorBidi"/>
          <w:b/>
          <w:sz w:val="22"/>
          <w:szCs w:val="22"/>
        </w:rPr>
        <w:t>[</w:t>
      </w:r>
      <w:r w:rsidRPr="00930DBB">
        <w:rPr>
          <w:rFonts w:asciiTheme="majorBidi" w:hAnsiTheme="majorBidi" w:cstheme="majorBidi"/>
          <w:b/>
          <w:bCs/>
          <w:sz w:val="22"/>
          <w:szCs w:val="22"/>
        </w:rPr>
        <w:t>art. 28 ust. 3 lit. c RODO</w:t>
      </w:r>
      <w:r w:rsidRPr="00930DBB">
        <w:rPr>
          <w:rFonts w:asciiTheme="majorBidi" w:hAnsiTheme="majorBidi" w:cstheme="majorBidi"/>
          <w:b/>
          <w:sz w:val="22"/>
          <w:szCs w:val="22"/>
        </w:rPr>
        <w:t>]</w:t>
      </w:r>
      <w:r w:rsidRPr="00930DBB">
        <w:rPr>
          <w:rFonts w:asciiTheme="majorBidi" w:hAnsiTheme="majorBidi" w:cstheme="majorBidi"/>
          <w:sz w:val="22"/>
          <w:szCs w:val="22"/>
        </w:rPr>
        <w:t xml:space="preserve"> Przetwarzający zapewnia ochronę Danych i podejmuje środki ochrony danych, o których mowa w art. 32 RODO, zgodnie z dalszymi postanowieniami Umowy.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930DBB">
        <w:rPr>
          <w:rFonts w:asciiTheme="majorBidi" w:hAnsiTheme="majorBidi" w:cstheme="majorBidi"/>
          <w:b/>
          <w:bCs/>
          <w:sz w:val="22"/>
          <w:szCs w:val="22"/>
        </w:rPr>
        <w:t>Podprzetwarzanie</w:t>
      </w:r>
      <w:proofErr w:type="spellEnd"/>
      <w:r w:rsidRPr="00930DBB">
        <w:rPr>
          <w:rFonts w:asciiTheme="majorBidi" w:hAnsiTheme="majorBidi" w:cstheme="majorBidi"/>
          <w:b/>
          <w:bCs/>
          <w:sz w:val="22"/>
          <w:szCs w:val="22"/>
        </w:rPr>
        <w:t xml:space="preserve"> [art. 28 ust. 3 lit. d RODO</w:t>
      </w:r>
      <w:r w:rsidRPr="00930DBB">
        <w:rPr>
          <w:rFonts w:asciiTheme="majorBidi" w:hAnsiTheme="majorBidi" w:cstheme="majorBidi"/>
          <w:b/>
          <w:sz w:val="22"/>
          <w:szCs w:val="22"/>
        </w:rPr>
        <w:t xml:space="preserve">] </w:t>
      </w:r>
      <w:r w:rsidRPr="00930DBB">
        <w:rPr>
          <w:rFonts w:asciiTheme="majorBidi" w:hAnsiTheme="majorBidi" w:cstheme="majorBidi"/>
          <w:sz w:val="22"/>
          <w:szCs w:val="22"/>
        </w:rPr>
        <w:t>Przetwarzający</w:t>
      </w:r>
      <w:r w:rsidRPr="00930DBB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Pr="00930DBB">
        <w:rPr>
          <w:rFonts w:asciiTheme="majorBidi" w:hAnsiTheme="majorBidi" w:cstheme="majorBidi"/>
          <w:sz w:val="22"/>
          <w:szCs w:val="22"/>
        </w:rPr>
        <w:t>przestrzega</w:t>
      </w:r>
      <w:r w:rsidRPr="00930DBB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Pr="00930DBB">
        <w:rPr>
          <w:rFonts w:asciiTheme="majorBidi" w:hAnsiTheme="majorBidi" w:cstheme="majorBidi"/>
          <w:color w:val="000000"/>
          <w:sz w:val="22"/>
          <w:szCs w:val="22"/>
        </w:rPr>
        <w:t>warunków korzystania z usług innego podmiotu przetwarzającego (</w:t>
      </w:r>
      <w:proofErr w:type="spellStart"/>
      <w:r w:rsidRPr="00930DBB">
        <w:rPr>
          <w:rFonts w:asciiTheme="majorBidi" w:hAnsiTheme="majorBidi" w:cstheme="majorBidi"/>
          <w:color w:val="000000"/>
          <w:sz w:val="22"/>
          <w:szCs w:val="22"/>
        </w:rPr>
        <w:t>Podprzetwarzającego</w:t>
      </w:r>
      <w:proofErr w:type="spellEnd"/>
      <w:r w:rsidRPr="00930DBB">
        <w:rPr>
          <w:rFonts w:asciiTheme="majorBidi" w:hAnsiTheme="majorBidi" w:cstheme="majorBidi"/>
          <w:color w:val="000000"/>
          <w:sz w:val="22"/>
          <w:szCs w:val="22"/>
        </w:rPr>
        <w:t>).</w:t>
      </w:r>
    </w:p>
    <w:p w:rsidR="001B7446" w:rsidRPr="00930DBB" w:rsidRDefault="001B7446" w:rsidP="00930DBB">
      <w:pPr>
        <w:pStyle w:val="Akapitzlist"/>
        <w:numPr>
          <w:ilvl w:val="1"/>
          <w:numId w:val="2"/>
        </w:numPr>
        <w:spacing w:before="120" w:after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b/>
          <w:sz w:val="22"/>
          <w:szCs w:val="22"/>
        </w:rPr>
        <w:t>Współpraca przy realizacji praw jednostki [</w:t>
      </w:r>
      <w:r w:rsidRPr="00930DBB">
        <w:rPr>
          <w:rFonts w:asciiTheme="majorBidi" w:hAnsiTheme="majorBidi" w:cstheme="majorBidi"/>
          <w:b/>
          <w:bCs/>
          <w:sz w:val="22"/>
          <w:szCs w:val="22"/>
        </w:rPr>
        <w:t>art. 28 ust. 3 lit. e RODO</w:t>
      </w:r>
      <w:r w:rsidRPr="00930DBB">
        <w:rPr>
          <w:rFonts w:asciiTheme="majorBidi" w:hAnsiTheme="majorBidi" w:cstheme="majorBidi"/>
          <w:b/>
          <w:sz w:val="22"/>
          <w:szCs w:val="22"/>
        </w:rPr>
        <w:t>]</w:t>
      </w:r>
      <w:r w:rsidRPr="00930DBB">
        <w:rPr>
          <w:rFonts w:asciiTheme="majorBidi" w:hAnsiTheme="majorBidi" w:cstheme="majorBidi"/>
          <w:sz w:val="22"/>
          <w:szCs w:val="22"/>
        </w:rPr>
        <w:t xml:space="preserve"> Przetwarzający zobowiązuje się wobec Administratora do odpowiadania na żądania osoby, której dane dotyczą, w zakresie wykonywania praw określonych w rozdziale III RODO („</w:t>
      </w:r>
      <w:r w:rsidRPr="00930DBB">
        <w:rPr>
          <w:rFonts w:asciiTheme="majorBidi" w:hAnsiTheme="majorBidi" w:cstheme="majorBidi"/>
          <w:b/>
          <w:sz w:val="22"/>
          <w:szCs w:val="22"/>
        </w:rPr>
        <w:t>Prawa jednostki”</w:t>
      </w:r>
      <w:r w:rsidRPr="00930DBB">
        <w:rPr>
          <w:rFonts w:asciiTheme="majorBidi" w:hAnsiTheme="majorBidi" w:cstheme="majorBidi"/>
          <w:sz w:val="22"/>
          <w:szCs w:val="22"/>
        </w:rPr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B7446" w:rsidRPr="00930DBB" w:rsidRDefault="001B7446" w:rsidP="00930DBB">
      <w:pPr>
        <w:pStyle w:val="Akapitzlist"/>
        <w:numPr>
          <w:ilvl w:val="1"/>
          <w:numId w:val="2"/>
        </w:numPr>
        <w:spacing w:before="120" w:after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b/>
          <w:sz w:val="22"/>
          <w:szCs w:val="22"/>
        </w:rPr>
        <w:t>Wsparcie przy obowiązkach bezpieczeństwa</w:t>
      </w:r>
      <w:r w:rsidRPr="00930DBB">
        <w:rPr>
          <w:rFonts w:asciiTheme="majorBidi" w:hAnsiTheme="majorBidi" w:cstheme="majorBidi"/>
          <w:sz w:val="22"/>
          <w:szCs w:val="22"/>
        </w:rPr>
        <w:t xml:space="preserve"> </w:t>
      </w:r>
      <w:r w:rsidRPr="00930DBB">
        <w:rPr>
          <w:rFonts w:asciiTheme="majorBidi" w:hAnsiTheme="majorBidi" w:cstheme="majorBidi"/>
          <w:b/>
          <w:sz w:val="22"/>
          <w:szCs w:val="22"/>
        </w:rPr>
        <w:t>[</w:t>
      </w:r>
      <w:r w:rsidRPr="00930DBB">
        <w:rPr>
          <w:rFonts w:asciiTheme="majorBidi" w:hAnsiTheme="majorBidi" w:cstheme="majorBidi"/>
          <w:b/>
          <w:bCs/>
          <w:sz w:val="22"/>
          <w:szCs w:val="22"/>
        </w:rPr>
        <w:t>art. 28 ust. 3 lit. f RODO</w:t>
      </w:r>
      <w:r w:rsidRPr="00930DBB">
        <w:rPr>
          <w:rFonts w:asciiTheme="majorBidi" w:hAnsiTheme="majorBidi" w:cstheme="majorBidi"/>
          <w:b/>
          <w:sz w:val="22"/>
          <w:szCs w:val="22"/>
        </w:rPr>
        <w:t>]</w:t>
      </w:r>
      <w:r w:rsidRPr="00930DBB">
        <w:rPr>
          <w:rFonts w:asciiTheme="majorBidi" w:hAnsiTheme="majorBidi" w:cstheme="majorBidi"/>
          <w:sz w:val="22"/>
          <w:szCs w:val="22"/>
        </w:rPr>
        <w:t xml:space="preserve"> Przetwarzający współpracuje z Administratorem przy wykonywaniu przez Administratora obowiązków z obszaru ochrony danych osobowych, o których mowa w art. 32−36 RODO (ochrona danych, zgłaszanie naruszeń organowi nadzorczemu, zawiadamianie osób dotkniętych naruszeniem ochrony danych, ocena skutków dla ochrony danych i uprzednie konsultacje z organem nadzorczym).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 xml:space="preserve">Legalność poleceń [art. 28 ust. 3 </w:t>
      </w:r>
      <w:proofErr w:type="spellStart"/>
      <w:r w:rsidRPr="00930DBB">
        <w:rPr>
          <w:rFonts w:asciiTheme="majorBidi" w:hAnsiTheme="majorBidi" w:cstheme="majorBidi"/>
          <w:b/>
          <w:bCs/>
          <w:sz w:val="22"/>
          <w:szCs w:val="22"/>
        </w:rPr>
        <w:t>ak</w:t>
      </w:r>
      <w:proofErr w:type="spellEnd"/>
      <w:r w:rsidRPr="00930DBB">
        <w:rPr>
          <w:rFonts w:asciiTheme="majorBidi" w:hAnsiTheme="majorBidi" w:cstheme="majorBidi"/>
          <w:b/>
          <w:bCs/>
          <w:sz w:val="22"/>
          <w:szCs w:val="22"/>
        </w:rPr>
        <w:t xml:space="preserve">. 2 RODO] </w:t>
      </w:r>
      <w:r w:rsidRPr="00930DBB">
        <w:rPr>
          <w:rFonts w:asciiTheme="majorBidi" w:hAnsiTheme="majorBidi" w:cstheme="majorBidi"/>
          <w:sz w:val="22"/>
          <w:szCs w:val="22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B7446" w:rsidRPr="00930DBB" w:rsidRDefault="00625BDD" w:rsidP="00930DBB">
      <w:pPr>
        <w:pStyle w:val="Tekstpodstawowy"/>
        <w:numPr>
          <w:ilvl w:val="1"/>
          <w:numId w:val="2"/>
        </w:numPr>
        <w:spacing w:before="120"/>
        <w:ind w:left="851" w:hanging="634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 xml:space="preserve">  </w:t>
      </w:r>
      <w:r w:rsidR="001B7446" w:rsidRPr="00930DBB">
        <w:rPr>
          <w:rFonts w:asciiTheme="majorBidi" w:hAnsiTheme="majorBidi" w:cstheme="majorBidi"/>
          <w:b/>
          <w:bCs/>
          <w:sz w:val="22"/>
          <w:szCs w:val="22"/>
        </w:rPr>
        <w:t>Projektowanie prywatności [art. 25 ust. 1 RODO</w:t>
      </w:r>
      <w:r w:rsidR="001B7446" w:rsidRPr="00930DBB">
        <w:rPr>
          <w:rFonts w:asciiTheme="majorBidi" w:hAnsiTheme="majorBidi" w:cstheme="majorBidi"/>
          <w:sz w:val="22"/>
          <w:szCs w:val="22"/>
        </w:rPr>
        <w:t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ind w:left="851" w:hanging="567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Minimalizacja [art. 25 ust. 2 RODO</w:t>
      </w:r>
      <w:r w:rsidRPr="00930DBB">
        <w:rPr>
          <w:rFonts w:asciiTheme="majorBidi" w:hAnsiTheme="majorBidi" w:cstheme="majorBidi"/>
          <w:sz w:val="22"/>
          <w:szCs w:val="22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ind w:left="994" w:hanging="634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RCPD [art. 30 ust. 2 RODO]</w:t>
      </w:r>
      <w:r w:rsidRPr="00930DBB">
        <w:rPr>
          <w:rFonts w:asciiTheme="majorBidi" w:hAnsiTheme="majorBidi" w:cstheme="majorBidi"/>
          <w:sz w:val="22"/>
          <w:szCs w:val="22"/>
        </w:rPr>
        <w:t xml:space="preserve">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ind w:left="994" w:hanging="634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Profilowanie [art. 13 i 14 RODO</w:t>
      </w:r>
      <w:r w:rsidRPr="00930DBB">
        <w:rPr>
          <w:rFonts w:asciiTheme="majorBidi" w:hAnsiTheme="majorBidi" w:cstheme="majorBidi"/>
          <w:sz w:val="22"/>
          <w:szCs w:val="22"/>
        </w:rPr>
        <w:t xml:space="preserve">] Jeżeli Przetwarzający wykorzystuje w celu realizacji Umowy zautomatyzowane przetwarzanie, w tym profilowanie, o którym mowa w art. 22 ust. 1 i 4 RODO, Przetwarzający informuje o tym Administratora w celu i w zakresie niezbędnym do wykonania przez Administratora obowiązku informacyjnego. </w:t>
      </w:r>
    </w:p>
    <w:p w:rsidR="00047EAA" w:rsidRPr="00930DBB" w:rsidRDefault="001B7446" w:rsidP="00930DBB">
      <w:pPr>
        <w:pStyle w:val="Tekstpodstawowy"/>
        <w:numPr>
          <w:ilvl w:val="1"/>
          <w:numId w:val="2"/>
        </w:numPr>
        <w:spacing w:before="120"/>
        <w:ind w:left="994" w:hanging="634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Szkolenie personelu</w:t>
      </w:r>
      <w:r w:rsidRPr="00930DBB">
        <w:rPr>
          <w:rFonts w:asciiTheme="majorBidi" w:hAnsiTheme="majorBidi" w:cstheme="majorBidi"/>
          <w:sz w:val="22"/>
          <w:szCs w:val="22"/>
        </w:rPr>
        <w:t xml:space="preserve"> Przetwarzający ma obowiązek zapewnić osobom upoważnionym do przetwarzania Danych odpowiednie szkolenie z zakresu ochrony danych osobowych.</w:t>
      </w:r>
    </w:p>
    <w:p w:rsidR="001B7446" w:rsidRPr="00930DBB" w:rsidRDefault="001B7446" w:rsidP="00930DBB">
      <w:pPr>
        <w:pStyle w:val="Tekstpodstawowy"/>
        <w:numPr>
          <w:ilvl w:val="0"/>
          <w:numId w:val="2"/>
        </w:numPr>
        <w:spacing w:before="120"/>
        <w:jc w:val="both"/>
        <w:outlineLvl w:val="0"/>
        <w:rPr>
          <w:rFonts w:asciiTheme="majorBidi" w:hAnsiTheme="majorBidi" w:cstheme="majorBidi"/>
          <w:b/>
          <w:bCs/>
          <w:sz w:val="22"/>
          <w:szCs w:val="22"/>
        </w:rPr>
      </w:pPr>
      <w:bookmarkStart w:id="5" w:name="_Toc505032487"/>
      <w:r w:rsidRPr="00930DBB">
        <w:rPr>
          <w:rFonts w:asciiTheme="majorBidi" w:hAnsiTheme="majorBidi" w:cstheme="majorBidi"/>
          <w:b/>
          <w:bCs/>
          <w:sz w:val="22"/>
          <w:szCs w:val="22"/>
        </w:rPr>
        <w:t>Obowiązki Administratora</w:t>
      </w:r>
      <w:bookmarkEnd w:id="5"/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bCs/>
          <w:sz w:val="22"/>
          <w:szCs w:val="22"/>
        </w:rPr>
      </w:pPr>
      <w:r w:rsidRPr="00930DBB">
        <w:rPr>
          <w:rFonts w:asciiTheme="majorBidi" w:hAnsiTheme="majorBidi" w:cstheme="majorBidi"/>
          <w:bCs/>
          <w:sz w:val="22"/>
          <w:szCs w:val="22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:rsidR="001B7446" w:rsidRPr="00930DBB" w:rsidRDefault="001B7446" w:rsidP="00930DBB">
      <w:pPr>
        <w:pStyle w:val="Tekstpodstawowy"/>
        <w:numPr>
          <w:ilvl w:val="0"/>
          <w:numId w:val="2"/>
        </w:numPr>
        <w:spacing w:before="120"/>
        <w:jc w:val="both"/>
        <w:outlineLvl w:val="0"/>
        <w:rPr>
          <w:rFonts w:asciiTheme="majorBidi" w:hAnsiTheme="majorBidi" w:cstheme="majorBidi"/>
          <w:b/>
          <w:bCs/>
          <w:sz w:val="22"/>
          <w:szCs w:val="22"/>
        </w:rPr>
      </w:pPr>
      <w:bookmarkStart w:id="6" w:name="_Toc505032488"/>
      <w:r w:rsidRPr="00930DBB">
        <w:rPr>
          <w:rStyle w:val="Pogrubienie"/>
          <w:rFonts w:asciiTheme="majorBidi" w:hAnsiTheme="majorBidi" w:cstheme="majorBidi"/>
          <w:bCs/>
          <w:sz w:val="22"/>
          <w:szCs w:val="22"/>
        </w:rPr>
        <w:t>Bezpieczeństwo danych</w:t>
      </w:r>
      <w:bookmarkEnd w:id="6"/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Bezpieczeństwo danych osobowych [art. 32 RODO</w:t>
      </w:r>
      <w:r w:rsidRPr="00930DBB">
        <w:rPr>
          <w:rFonts w:asciiTheme="majorBidi" w:hAnsiTheme="majorBidi" w:cstheme="majorBidi"/>
          <w:sz w:val="22"/>
          <w:szCs w:val="22"/>
        </w:rPr>
        <w:t xml:space="preserve">] Przetwarzający przeprowadził analizę ryzyka przetwarzania powierzonych Danych, udostępnił ją Administratorowi i stosuje się do jej wyników, co do organizacyjnych i technicznych środków ochrony danych. 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b/>
          <w:sz w:val="22"/>
          <w:szCs w:val="22"/>
        </w:rPr>
        <w:t>Gwarancje bezpieczeństwa.</w:t>
      </w:r>
      <w:r w:rsidRPr="00930DBB">
        <w:rPr>
          <w:rFonts w:asciiTheme="majorBidi" w:hAnsiTheme="majorBidi" w:cstheme="majorBidi"/>
          <w:sz w:val="22"/>
          <w:szCs w:val="22"/>
        </w:rPr>
        <w:t xml:space="preserve"> Przetwarzający przedstawił Administratorowi informacje i dokumenty potwierdzające, że Przetwarzający </w:t>
      </w:r>
      <w:r w:rsidRPr="00930DBB">
        <w:rPr>
          <w:rFonts w:asciiTheme="majorBidi" w:hAnsiTheme="majorBidi" w:cstheme="majorBidi"/>
          <w:color w:val="000000"/>
          <w:sz w:val="22"/>
          <w:szCs w:val="22"/>
        </w:rPr>
        <w:t>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B7446" w:rsidRPr="00930DBB" w:rsidRDefault="001B7446" w:rsidP="00930DBB">
      <w:pPr>
        <w:pStyle w:val="Tekstpodstawowy"/>
        <w:numPr>
          <w:ilvl w:val="0"/>
          <w:numId w:val="2"/>
        </w:numPr>
        <w:spacing w:before="120"/>
        <w:jc w:val="both"/>
        <w:outlineLvl w:val="0"/>
        <w:rPr>
          <w:rFonts w:asciiTheme="majorBidi" w:hAnsiTheme="majorBidi" w:cstheme="majorBidi"/>
          <w:b/>
          <w:bCs/>
          <w:sz w:val="22"/>
          <w:szCs w:val="22"/>
        </w:rPr>
      </w:pPr>
      <w:bookmarkStart w:id="7" w:name="_Toc505032489"/>
      <w:r w:rsidRPr="00930DBB">
        <w:rPr>
          <w:rFonts w:asciiTheme="majorBidi" w:hAnsiTheme="majorBidi" w:cstheme="majorBidi"/>
          <w:b/>
          <w:bCs/>
          <w:sz w:val="22"/>
          <w:szCs w:val="22"/>
        </w:rPr>
        <w:t xml:space="preserve">Powiadomienie o Naruszeniach Danych </w:t>
      </w:r>
      <w:r w:rsidRPr="00930DBB">
        <w:rPr>
          <w:rStyle w:val="Pogrubienie"/>
          <w:rFonts w:asciiTheme="majorBidi" w:hAnsiTheme="majorBidi" w:cstheme="majorBidi"/>
          <w:bCs/>
          <w:sz w:val="22"/>
          <w:szCs w:val="22"/>
        </w:rPr>
        <w:t>Osobowych</w:t>
      </w:r>
      <w:bookmarkEnd w:id="7"/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 xml:space="preserve">Powiadomienie o naruszeniu. </w:t>
      </w:r>
      <w:r w:rsidRPr="00930DBB">
        <w:rPr>
          <w:rFonts w:asciiTheme="majorBidi" w:hAnsiTheme="majorBidi" w:cstheme="majorBidi"/>
          <w:color w:val="212121"/>
          <w:sz w:val="22"/>
          <w:szCs w:val="22"/>
        </w:rPr>
        <w:t xml:space="preserve">Przetwarzający powiadamia Administratora danych o każdym </w:t>
      </w:r>
      <w:r w:rsidRPr="00930DBB">
        <w:rPr>
          <w:rFonts w:asciiTheme="majorBidi" w:hAnsiTheme="majorBidi" w:cstheme="majorBidi"/>
          <w:color w:val="212121"/>
          <w:sz w:val="22"/>
          <w:szCs w:val="22"/>
          <w:u w:val="single"/>
        </w:rPr>
        <w:t>podejrzeniu</w:t>
      </w:r>
      <w:r w:rsidRPr="00930DBB">
        <w:rPr>
          <w:rFonts w:asciiTheme="majorBidi" w:hAnsiTheme="majorBidi" w:cstheme="majorBidi"/>
          <w:color w:val="212121"/>
          <w:sz w:val="22"/>
          <w:szCs w:val="22"/>
        </w:rPr>
        <w:t xml:space="preserve"> naruszenia ochrony Danych osobowych nie później niż w 24 godziny od pierwszego zgłoszenia, umożliwia </w:t>
      </w:r>
      <w:r w:rsidR="00625BDD" w:rsidRPr="00930DBB">
        <w:rPr>
          <w:rFonts w:asciiTheme="majorBidi" w:hAnsiTheme="majorBidi" w:cstheme="majorBidi"/>
          <w:color w:val="212121"/>
          <w:sz w:val="22"/>
          <w:szCs w:val="22"/>
        </w:rPr>
        <w:t>Administratorowi uczestnictwo w </w:t>
      </w:r>
      <w:r w:rsidRPr="00930DBB">
        <w:rPr>
          <w:rFonts w:asciiTheme="majorBidi" w:hAnsiTheme="majorBidi" w:cstheme="majorBidi"/>
          <w:color w:val="212121"/>
          <w:sz w:val="22"/>
          <w:szCs w:val="22"/>
        </w:rPr>
        <w:t xml:space="preserve">czynnościach wyjaśniających i informuje Administratora o ustaleniach z chwilą ich dokonania, w szczególności o stwierdzeniu naruszenia. 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color w:val="212121"/>
          <w:sz w:val="22"/>
          <w:szCs w:val="22"/>
        </w:rPr>
        <w:t>Rozwinięcie.</w:t>
      </w:r>
      <w:r w:rsidRPr="00930DBB">
        <w:rPr>
          <w:rFonts w:asciiTheme="majorBidi" w:hAnsiTheme="majorBidi" w:cstheme="majorBidi"/>
          <w:color w:val="212121"/>
          <w:sz w:val="22"/>
          <w:szCs w:val="22"/>
        </w:rPr>
        <w:t xml:space="preserve"> Powiadomienie o stwierdzeniu naruszenia, powinno być przesłane wraz z wszelką niezbędną dokumentacją dotyczącą naruszenia, aby umożliwić Administratorowi spełnienie obowiązku powiadomienia organ nadzoru.</w:t>
      </w:r>
    </w:p>
    <w:p w:rsidR="001B7446" w:rsidRPr="00930DBB" w:rsidRDefault="001B7446" w:rsidP="00930DBB">
      <w:pPr>
        <w:pStyle w:val="Tekstpodstawowy"/>
        <w:numPr>
          <w:ilvl w:val="0"/>
          <w:numId w:val="2"/>
        </w:numPr>
        <w:spacing w:before="120"/>
        <w:jc w:val="both"/>
        <w:outlineLvl w:val="0"/>
        <w:rPr>
          <w:rFonts w:asciiTheme="majorBidi" w:hAnsiTheme="majorBidi" w:cstheme="majorBidi"/>
          <w:b/>
          <w:bCs/>
          <w:sz w:val="22"/>
          <w:szCs w:val="22"/>
        </w:rPr>
      </w:pPr>
      <w:bookmarkStart w:id="8" w:name="_Toc505032490"/>
      <w:r w:rsidRPr="00930DBB">
        <w:rPr>
          <w:rStyle w:val="Pogrubienie"/>
          <w:rFonts w:asciiTheme="majorBidi" w:hAnsiTheme="majorBidi" w:cstheme="majorBidi"/>
          <w:bCs/>
          <w:sz w:val="22"/>
          <w:szCs w:val="22"/>
        </w:rPr>
        <w:t>Nadzór</w:t>
      </w:r>
      <w:bookmarkEnd w:id="8"/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Sprawowanie kontroli [art. 28 ust. 3 lit. h RODO</w:t>
      </w:r>
      <w:r w:rsidRPr="00930DBB">
        <w:rPr>
          <w:rFonts w:asciiTheme="majorBidi" w:hAnsiTheme="majorBidi" w:cstheme="majorBidi"/>
          <w:sz w:val="22"/>
          <w:szCs w:val="22"/>
        </w:rPr>
        <w:t>] Administrator kontroluje sposób przetwarzania powierzonych Danych Osobowych po uprzednim poinformowaniu Przetwarzającego o planowanej kontroli. Administrator lub wyznaczone przez niego osoby są uprawnione do (i) wstępu do pomieszczeń, w których przetwarzane są Dane Osobowe oraz (ii) wglądu do dokumentacji związanej z przetwarzaniem Danych Osobowych. Administrator uprawniony jest do żądania od Przetwarzającego udzielania informacji dotyczących przebiegu przetwarzania Danych Osobowych, oraz udostępnienia rejestrów przetwarzania.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Współpraca przy kontroli. [art. 28 ust. 3 lit. h RODO</w:t>
      </w:r>
      <w:r w:rsidRPr="00930DBB">
        <w:rPr>
          <w:rFonts w:asciiTheme="majorBidi" w:hAnsiTheme="majorBidi" w:cstheme="majorBidi"/>
          <w:sz w:val="22"/>
          <w:szCs w:val="22"/>
        </w:rPr>
        <w:t xml:space="preserve">] Przetwarzający współpracuje z urzędem ochrony danych osobowych w zakresie wykonywanych przez niego zadań. 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 xml:space="preserve">Przetwarzający: </w:t>
      </w:r>
    </w:p>
    <w:p w:rsidR="001B7446" w:rsidRPr="00930DBB" w:rsidRDefault="001B7446" w:rsidP="00930DBB">
      <w:pPr>
        <w:pStyle w:val="Tekstpodstawowy"/>
        <w:numPr>
          <w:ilvl w:val="4"/>
          <w:numId w:val="5"/>
        </w:numPr>
        <w:spacing w:before="120"/>
        <w:ind w:left="1420" w:hanging="508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udostępnia Administratorowi wszelkie informacje niezbędne do wykazania zgodności działania Administratora z przepisami RODO,</w:t>
      </w:r>
    </w:p>
    <w:p w:rsidR="001B7446" w:rsidRPr="00930DBB" w:rsidRDefault="001B7446" w:rsidP="00930DBB">
      <w:pPr>
        <w:pStyle w:val="Tekstpodstawowy"/>
        <w:numPr>
          <w:ilvl w:val="4"/>
          <w:numId w:val="5"/>
        </w:numPr>
        <w:spacing w:before="120"/>
        <w:ind w:left="1420" w:hanging="508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umożliwia Administratorowi lub upoważnionemu audytorowi przeprowadzanie audytów lub inspekcji. Przetwarzający współpracuje w zakresie realizacji audytów lub inspekcji.</w:t>
      </w:r>
    </w:p>
    <w:p w:rsidR="001B7446" w:rsidRPr="00930DBB" w:rsidRDefault="001B7446" w:rsidP="00930DBB">
      <w:pPr>
        <w:pStyle w:val="Tekstpodstawowy"/>
        <w:numPr>
          <w:ilvl w:val="0"/>
          <w:numId w:val="2"/>
        </w:numPr>
        <w:spacing w:before="120"/>
        <w:outlineLvl w:val="0"/>
        <w:rPr>
          <w:rFonts w:asciiTheme="majorBidi" w:hAnsiTheme="majorBidi" w:cstheme="majorBidi"/>
          <w:b/>
          <w:bCs/>
          <w:sz w:val="22"/>
          <w:szCs w:val="22"/>
        </w:rPr>
      </w:pPr>
      <w:bookmarkStart w:id="9" w:name="_Toc505032491"/>
      <w:r w:rsidRPr="00930DBB">
        <w:rPr>
          <w:rStyle w:val="Pogrubienie"/>
          <w:rFonts w:asciiTheme="majorBidi" w:hAnsiTheme="majorBidi" w:cstheme="majorBidi"/>
          <w:bCs/>
          <w:sz w:val="22"/>
          <w:szCs w:val="22"/>
        </w:rPr>
        <w:t>Oświadczenia</w:t>
      </w:r>
      <w:r w:rsidRPr="00930DBB">
        <w:rPr>
          <w:rFonts w:asciiTheme="majorBidi" w:hAnsiTheme="majorBidi" w:cstheme="majorBidi"/>
          <w:b/>
          <w:bCs/>
          <w:sz w:val="22"/>
          <w:szCs w:val="22"/>
        </w:rPr>
        <w:t xml:space="preserve"> Stron</w:t>
      </w:r>
      <w:bookmarkEnd w:id="9"/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Oświadczenie Administratora</w:t>
      </w:r>
      <w:r w:rsidRPr="00930DBB">
        <w:rPr>
          <w:rFonts w:asciiTheme="majorBidi" w:hAnsiTheme="majorBidi" w:cstheme="majorBidi"/>
          <w:sz w:val="22"/>
          <w:szCs w:val="22"/>
        </w:rPr>
        <w:t>. Administrator oświadcza, że jest Administratorem Danych oraz, że jest uprawniony do ich przetwarzania w zakresie, w jakim powierzył je Przetwarzającemu.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Oświadczenie Przetwarzającego [art. 28 ust. 1 RODO</w:t>
      </w:r>
      <w:r w:rsidRPr="00930DBB">
        <w:rPr>
          <w:rFonts w:asciiTheme="majorBidi" w:hAnsiTheme="majorBidi" w:cstheme="majorBidi"/>
          <w:sz w:val="22"/>
          <w:szCs w:val="22"/>
        </w:rPr>
        <w:t>]</w:t>
      </w:r>
      <w:r w:rsidRPr="00930DBB">
        <w:rPr>
          <w:rFonts w:asciiTheme="majorBidi" w:hAnsiTheme="majorBidi" w:cstheme="majorBidi"/>
          <w:b/>
          <w:bCs/>
          <w:sz w:val="22"/>
          <w:szCs w:val="22"/>
        </w:rPr>
        <w:t xml:space="preserve">. </w:t>
      </w:r>
      <w:r w:rsidRPr="00930DBB">
        <w:rPr>
          <w:rFonts w:asciiTheme="majorBidi" w:hAnsiTheme="majorBidi" w:cstheme="majorBidi"/>
          <w:sz w:val="22"/>
          <w:szCs w:val="22"/>
        </w:rPr>
        <w:t xml:space="preserve"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należytego wykonania niniejszej Umowy. </w:t>
      </w:r>
    </w:p>
    <w:p w:rsidR="00047EAA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Referencje [art. 28 ust. 1 RODO</w:t>
      </w:r>
      <w:r w:rsidRPr="00930DBB">
        <w:rPr>
          <w:rFonts w:asciiTheme="majorBidi" w:hAnsiTheme="majorBidi" w:cstheme="majorBidi"/>
          <w:sz w:val="22"/>
          <w:szCs w:val="22"/>
        </w:rPr>
        <w:t>]</w:t>
      </w:r>
      <w:r w:rsidRPr="00930DBB">
        <w:rPr>
          <w:rFonts w:asciiTheme="majorBidi" w:hAnsiTheme="majorBidi" w:cstheme="majorBidi"/>
          <w:b/>
          <w:bCs/>
          <w:sz w:val="22"/>
          <w:szCs w:val="22"/>
        </w:rPr>
        <w:t xml:space="preserve">. </w:t>
      </w:r>
      <w:r w:rsidRPr="00930DBB">
        <w:rPr>
          <w:rFonts w:asciiTheme="majorBidi" w:hAnsiTheme="majorBidi" w:cstheme="majorBidi"/>
          <w:sz w:val="22"/>
          <w:szCs w:val="22"/>
        </w:rPr>
        <w:t xml:space="preserve">Na żądanie Administratora Przetwarzający okaże Administratorowi stosowne referencje, wykaz doświadczenia, informacje finansowe lub inne dowody, iż Przetwarzający zapewnia wystarczające gwarancje wdrożenia odpowiednich środków technicznych i organizacyjnych, by przetwarzanie spełniało wymogi RODO i chroniło prawa osób, których dane dotyczą. </w:t>
      </w:r>
    </w:p>
    <w:p w:rsidR="001B7446" w:rsidRPr="00930DBB" w:rsidRDefault="001B7446" w:rsidP="00930DBB">
      <w:pPr>
        <w:pStyle w:val="Tekstpodstawowy"/>
        <w:numPr>
          <w:ilvl w:val="0"/>
          <w:numId w:val="2"/>
        </w:numPr>
        <w:spacing w:before="120"/>
        <w:jc w:val="both"/>
        <w:outlineLvl w:val="0"/>
        <w:rPr>
          <w:rStyle w:val="Pogrubienie"/>
          <w:rFonts w:asciiTheme="majorBidi" w:hAnsiTheme="majorBidi" w:cstheme="majorBidi"/>
          <w:bCs/>
          <w:sz w:val="22"/>
          <w:szCs w:val="22"/>
        </w:rPr>
      </w:pPr>
      <w:bookmarkStart w:id="10" w:name="_Toc505032492"/>
      <w:r w:rsidRPr="00930DBB">
        <w:rPr>
          <w:rStyle w:val="Pogrubienie"/>
          <w:rFonts w:asciiTheme="majorBidi" w:hAnsiTheme="majorBidi" w:cstheme="majorBidi"/>
          <w:bCs/>
          <w:sz w:val="22"/>
          <w:szCs w:val="22"/>
        </w:rPr>
        <w:t>Odpowiedzialność</w:t>
      </w:r>
      <w:bookmarkEnd w:id="10"/>
      <w:r w:rsidRPr="00930DBB">
        <w:rPr>
          <w:rStyle w:val="Pogrubienie"/>
          <w:rFonts w:asciiTheme="majorBidi" w:hAnsiTheme="majorBidi" w:cstheme="majorBidi"/>
          <w:bCs/>
          <w:sz w:val="22"/>
          <w:szCs w:val="22"/>
        </w:rPr>
        <w:t xml:space="preserve"> 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Odpowiedzialność Przetwarzającego [art. 82 ust. 3 RODO</w:t>
      </w:r>
      <w:r w:rsidRPr="00930DBB">
        <w:rPr>
          <w:rFonts w:asciiTheme="majorBidi" w:hAnsiTheme="majorBidi" w:cstheme="majorBidi"/>
          <w:sz w:val="22"/>
          <w:szCs w:val="22"/>
        </w:rPr>
        <w:t>] Przetwarzający odpowiada za szkody spowodowane swoim działaniem w związku z niedopełnieniem obowiązków, które RODO nakłada bezpośrednio na Przetwarzającego lub gdy działał poza zgodnymi z prawem instrukcjami Administratora lub wbrew tym instrukcjom. Przetwarzający odpowiada za szkody sp</w:t>
      </w:r>
      <w:r w:rsidR="00625BDD" w:rsidRPr="00930DBB">
        <w:rPr>
          <w:rFonts w:asciiTheme="majorBidi" w:hAnsiTheme="majorBidi" w:cstheme="majorBidi"/>
          <w:sz w:val="22"/>
          <w:szCs w:val="22"/>
        </w:rPr>
        <w:t>owodowane zastosowaniem lub nie</w:t>
      </w:r>
      <w:r w:rsidRPr="00930DBB">
        <w:rPr>
          <w:rFonts w:asciiTheme="majorBidi" w:hAnsiTheme="majorBidi" w:cstheme="majorBidi"/>
          <w:sz w:val="22"/>
          <w:szCs w:val="22"/>
        </w:rPr>
        <w:t>zastosowaniem właściwych środków bezpieczeństwa.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 xml:space="preserve">Odpowiedzialność za </w:t>
      </w:r>
      <w:proofErr w:type="spellStart"/>
      <w:r w:rsidRPr="00930DBB">
        <w:rPr>
          <w:rFonts w:asciiTheme="majorBidi" w:hAnsiTheme="majorBidi" w:cstheme="majorBidi"/>
          <w:b/>
          <w:bCs/>
          <w:sz w:val="22"/>
          <w:szCs w:val="22"/>
        </w:rPr>
        <w:t>Podprzetwarzających</w:t>
      </w:r>
      <w:proofErr w:type="spellEnd"/>
      <w:r w:rsidRPr="00930DBB">
        <w:rPr>
          <w:rFonts w:asciiTheme="majorBidi" w:hAnsiTheme="majorBidi" w:cstheme="majorBidi"/>
          <w:b/>
          <w:bCs/>
          <w:sz w:val="22"/>
          <w:szCs w:val="22"/>
        </w:rPr>
        <w:t xml:space="preserve"> [art. 28 ust. 4 RODO</w:t>
      </w:r>
      <w:r w:rsidRPr="00930DBB">
        <w:rPr>
          <w:rFonts w:asciiTheme="majorBidi" w:hAnsiTheme="majorBidi" w:cstheme="majorBidi"/>
          <w:sz w:val="22"/>
          <w:szCs w:val="22"/>
        </w:rPr>
        <w:t xml:space="preserve">] Jeżeli </w:t>
      </w:r>
      <w:proofErr w:type="spellStart"/>
      <w:r w:rsidRPr="00930DBB">
        <w:rPr>
          <w:rFonts w:asciiTheme="majorBidi" w:hAnsiTheme="majorBidi" w:cstheme="majorBidi"/>
          <w:sz w:val="22"/>
          <w:szCs w:val="22"/>
        </w:rPr>
        <w:t>Podprzetwarzający</w:t>
      </w:r>
      <w:proofErr w:type="spellEnd"/>
      <w:r w:rsidRPr="00930DBB">
        <w:rPr>
          <w:rFonts w:asciiTheme="majorBidi" w:hAnsiTheme="majorBidi" w:cstheme="majorBidi"/>
          <w:sz w:val="22"/>
          <w:szCs w:val="22"/>
        </w:rPr>
        <w:t xml:space="preserve"> nie wywiąże się ze spoczywających na nim obowiązków ochrony danych, pełna odpowiedzialność wobec Administratora za wypełnienie obowiązków przez </w:t>
      </w:r>
      <w:proofErr w:type="spellStart"/>
      <w:r w:rsidRPr="00930DBB">
        <w:rPr>
          <w:rFonts w:asciiTheme="majorBidi" w:hAnsiTheme="majorBidi" w:cstheme="majorBidi"/>
          <w:sz w:val="22"/>
          <w:szCs w:val="22"/>
        </w:rPr>
        <w:t>Podprzetwarzającego</w:t>
      </w:r>
      <w:proofErr w:type="spellEnd"/>
      <w:r w:rsidRPr="00930DBB">
        <w:rPr>
          <w:rFonts w:asciiTheme="majorBidi" w:hAnsiTheme="majorBidi" w:cstheme="majorBidi"/>
          <w:sz w:val="22"/>
          <w:szCs w:val="22"/>
        </w:rPr>
        <w:t xml:space="preserve"> spoczywa na Przetwarzającym.</w:t>
      </w:r>
    </w:p>
    <w:p w:rsidR="001B7446" w:rsidRPr="00930DBB" w:rsidRDefault="001B7446" w:rsidP="00930DBB">
      <w:pPr>
        <w:pStyle w:val="Tekstpodstawowy"/>
        <w:numPr>
          <w:ilvl w:val="0"/>
          <w:numId w:val="2"/>
        </w:numPr>
        <w:spacing w:before="120"/>
        <w:jc w:val="both"/>
        <w:outlineLvl w:val="0"/>
        <w:rPr>
          <w:rFonts w:asciiTheme="majorBidi" w:hAnsiTheme="majorBidi" w:cstheme="majorBidi"/>
          <w:b/>
          <w:bCs/>
          <w:sz w:val="22"/>
          <w:szCs w:val="22"/>
        </w:rPr>
      </w:pPr>
      <w:bookmarkStart w:id="11" w:name="_Toc505032493"/>
      <w:r w:rsidRPr="00930DBB">
        <w:rPr>
          <w:rFonts w:asciiTheme="majorBidi" w:hAnsiTheme="majorBidi" w:cstheme="majorBidi"/>
          <w:b/>
          <w:bCs/>
          <w:sz w:val="22"/>
          <w:szCs w:val="22"/>
        </w:rPr>
        <w:t xml:space="preserve">Okres Obowiązywania Umowy </w:t>
      </w:r>
      <w:r w:rsidRPr="00930DBB">
        <w:rPr>
          <w:rStyle w:val="Pogrubienie"/>
          <w:rFonts w:asciiTheme="majorBidi" w:hAnsiTheme="majorBidi" w:cstheme="majorBidi"/>
          <w:bCs/>
          <w:sz w:val="22"/>
          <w:szCs w:val="22"/>
        </w:rPr>
        <w:t xml:space="preserve">Powierzenia </w:t>
      </w:r>
      <w:r w:rsidRPr="00930DBB">
        <w:rPr>
          <w:rFonts w:asciiTheme="majorBidi" w:hAnsiTheme="majorBidi" w:cstheme="majorBidi"/>
          <w:b/>
          <w:bCs/>
          <w:sz w:val="22"/>
          <w:szCs w:val="22"/>
        </w:rPr>
        <w:t>[art. 28 ust. 3 RODO</w:t>
      </w:r>
      <w:r w:rsidRPr="00930DBB">
        <w:rPr>
          <w:rFonts w:asciiTheme="majorBidi" w:hAnsiTheme="majorBidi" w:cstheme="majorBidi"/>
          <w:sz w:val="22"/>
          <w:szCs w:val="22"/>
        </w:rPr>
        <w:t>]</w:t>
      </w:r>
      <w:bookmarkEnd w:id="11"/>
    </w:p>
    <w:p w:rsidR="001B7446" w:rsidRPr="00930DBB" w:rsidRDefault="001B7446" w:rsidP="00930DBB">
      <w:pPr>
        <w:pStyle w:val="Tekstpodstawowy"/>
        <w:spacing w:before="120"/>
        <w:ind w:left="994" w:hanging="568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10.1.</w:t>
      </w:r>
      <w:r w:rsidRPr="00930DBB">
        <w:rPr>
          <w:rFonts w:asciiTheme="majorBidi" w:hAnsiTheme="majorBidi" w:cstheme="majorBidi"/>
          <w:sz w:val="22"/>
          <w:szCs w:val="22"/>
        </w:rPr>
        <w:tab/>
        <w:t>Umowa została zawarta na czas obowiązywania Umowy Podstawowej.</w:t>
      </w:r>
    </w:p>
    <w:p w:rsidR="001B7446" w:rsidRPr="00930DBB" w:rsidRDefault="001B7446" w:rsidP="00930DBB">
      <w:pPr>
        <w:pStyle w:val="Tekstpodstawowy"/>
        <w:numPr>
          <w:ilvl w:val="0"/>
          <w:numId w:val="2"/>
        </w:numPr>
        <w:spacing w:before="120"/>
        <w:jc w:val="both"/>
        <w:outlineLvl w:val="0"/>
        <w:rPr>
          <w:rStyle w:val="Pogrubienie"/>
          <w:rFonts w:asciiTheme="majorBidi" w:hAnsiTheme="majorBidi" w:cstheme="majorBidi"/>
          <w:bCs/>
          <w:sz w:val="22"/>
          <w:szCs w:val="22"/>
        </w:rPr>
      </w:pPr>
      <w:bookmarkStart w:id="12" w:name="_Toc505032494"/>
      <w:r w:rsidRPr="00930DBB">
        <w:rPr>
          <w:rStyle w:val="Pogrubienie"/>
          <w:rFonts w:asciiTheme="majorBidi" w:hAnsiTheme="majorBidi" w:cstheme="majorBidi"/>
          <w:bCs/>
          <w:sz w:val="22"/>
          <w:szCs w:val="22"/>
        </w:rPr>
        <w:t>Usunięcie Danych</w:t>
      </w:r>
      <w:bookmarkEnd w:id="12"/>
      <w:r w:rsidRPr="00930DBB">
        <w:rPr>
          <w:rStyle w:val="Pogrubienie"/>
          <w:rFonts w:asciiTheme="majorBidi" w:hAnsiTheme="majorBidi" w:cstheme="majorBidi"/>
          <w:bCs/>
          <w:sz w:val="22"/>
          <w:szCs w:val="22"/>
        </w:rPr>
        <w:t xml:space="preserve"> 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ind w:left="851" w:hanging="567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>Usunięcie danych [art. 28 ust. 3 lit g RODO</w:t>
      </w:r>
      <w:r w:rsidRPr="00930DBB">
        <w:rPr>
          <w:rFonts w:asciiTheme="majorBidi" w:hAnsiTheme="majorBidi" w:cstheme="majorBidi"/>
          <w:b/>
          <w:sz w:val="22"/>
          <w:szCs w:val="22"/>
        </w:rPr>
        <w:t>]</w:t>
      </w:r>
      <w:r w:rsidRPr="00930DBB">
        <w:rPr>
          <w:rFonts w:asciiTheme="majorBidi" w:hAnsiTheme="majorBidi" w:cstheme="majorBidi"/>
          <w:sz w:val="22"/>
          <w:szCs w:val="22"/>
        </w:rPr>
        <w:t xml:space="preserve"> Z chwilą rozwiązania Umowy Przetwarzający nie ma prawa do dalszego przetwarzania powierzonych Danych i jest zobowiązany do:</w:t>
      </w:r>
    </w:p>
    <w:p w:rsidR="001B7446" w:rsidRPr="00930DBB" w:rsidRDefault="001B7446" w:rsidP="00930DBB">
      <w:pPr>
        <w:pStyle w:val="Tekstpodstawowy"/>
        <w:numPr>
          <w:ilvl w:val="4"/>
          <w:numId w:val="6"/>
        </w:numPr>
        <w:spacing w:before="120"/>
        <w:ind w:left="1420" w:hanging="568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 xml:space="preserve">usunięcia Danych, </w:t>
      </w:r>
    </w:p>
    <w:p w:rsidR="001B7446" w:rsidRPr="00930DBB" w:rsidRDefault="001B7446" w:rsidP="00930DBB">
      <w:pPr>
        <w:pStyle w:val="Tekstpodstawowy"/>
        <w:numPr>
          <w:ilvl w:val="4"/>
          <w:numId w:val="6"/>
        </w:numPr>
        <w:spacing w:before="120"/>
        <w:ind w:left="1420" w:hanging="568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B7446" w:rsidRPr="00930DBB" w:rsidRDefault="001B7446" w:rsidP="00930DBB">
      <w:pPr>
        <w:pStyle w:val="Tekstpodstawowy"/>
        <w:numPr>
          <w:ilvl w:val="4"/>
          <w:numId w:val="6"/>
        </w:numPr>
        <w:spacing w:before="120"/>
        <w:ind w:left="1420" w:hanging="568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sz w:val="22"/>
          <w:szCs w:val="22"/>
        </w:rPr>
        <w:t>Strony uzgodnią sposób usunięcia Danych odrębnym dokumentem w ciągu 30 dni od zawarcia Umowy Powierzenia.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ind w:left="851" w:hanging="567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color w:val="212121"/>
          <w:sz w:val="22"/>
          <w:szCs w:val="22"/>
          <w:bdr w:val="none" w:sz="0" w:space="0" w:color="auto" w:frame="1"/>
        </w:rPr>
        <w:t>Karencja</w:t>
      </w:r>
      <w:r w:rsidRPr="00930DBB">
        <w:rPr>
          <w:rFonts w:asciiTheme="majorBidi" w:hAnsiTheme="majorBidi" w:cstheme="majorBidi"/>
          <w:color w:val="212121"/>
          <w:sz w:val="22"/>
          <w:szCs w:val="22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ind w:left="851" w:hanging="567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color w:val="212121"/>
          <w:sz w:val="22"/>
          <w:szCs w:val="22"/>
          <w:bdr w:val="none" w:sz="0" w:space="0" w:color="auto" w:frame="1"/>
        </w:rPr>
        <w:t>Oświadczenie</w:t>
      </w:r>
      <w:r w:rsidRPr="00930DBB">
        <w:rPr>
          <w:rFonts w:asciiTheme="majorBidi" w:hAnsiTheme="majorBidi" w:cstheme="majorBidi"/>
          <w:color w:val="212121"/>
          <w:sz w:val="22"/>
          <w:szCs w:val="22"/>
          <w:bdr w:val="none" w:sz="0" w:space="0" w:color="auto" w:frame="1"/>
        </w:rPr>
        <w:t>. Po wykonaniu zobowiązania, o którym mowa w pkt 10.1., Przetwarzający złoży Administratorowi pisemne oświadczenie potwierdzające trwałe usunięcie wszystkich Danych.</w:t>
      </w:r>
    </w:p>
    <w:p w:rsidR="001B7446" w:rsidRPr="00930DBB" w:rsidRDefault="001B7446" w:rsidP="00930DBB">
      <w:pPr>
        <w:pStyle w:val="Tekstpodstawowy"/>
        <w:numPr>
          <w:ilvl w:val="0"/>
          <w:numId w:val="2"/>
        </w:numPr>
        <w:spacing w:before="120"/>
        <w:jc w:val="both"/>
        <w:outlineLvl w:val="0"/>
        <w:rPr>
          <w:rStyle w:val="Pogrubienie"/>
          <w:rFonts w:asciiTheme="majorBidi" w:hAnsiTheme="majorBidi" w:cstheme="majorBidi"/>
          <w:bCs/>
          <w:sz w:val="22"/>
          <w:szCs w:val="22"/>
        </w:rPr>
      </w:pPr>
      <w:bookmarkStart w:id="13" w:name="_Toc505032495"/>
      <w:r w:rsidRPr="00930DBB">
        <w:rPr>
          <w:rStyle w:val="Pogrubienie"/>
          <w:rFonts w:asciiTheme="majorBidi" w:hAnsiTheme="majorBidi" w:cstheme="majorBidi"/>
          <w:bCs/>
          <w:sz w:val="22"/>
          <w:szCs w:val="22"/>
        </w:rPr>
        <w:t>Postanowienia Końcowe</w:t>
      </w:r>
      <w:bookmarkEnd w:id="13"/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ind w:left="851" w:hanging="567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sz w:val="22"/>
          <w:szCs w:val="22"/>
        </w:rPr>
        <w:t xml:space="preserve">Pierwszeństwo. </w:t>
      </w:r>
      <w:r w:rsidRPr="00930DBB">
        <w:rPr>
          <w:rFonts w:asciiTheme="majorBidi" w:hAnsiTheme="majorBidi" w:cstheme="majorBidi"/>
          <w:bCs/>
          <w:sz w:val="22"/>
          <w:szCs w:val="22"/>
        </w:rPr>
        <w:t>W razie sprzeczności pomiędzy postanowieniami niniejszej Umowy Powierzenia a Umowy Podstawowej, pierwszeństwo mają postanowienia Umowy Powierzenia. Oznacza to także, że kwestie dotyczące przetwarzania danych osobowych pomiędzy Administratorem a Przetwarzającym należy regulować poprzez zmiany niniejszej Umowy lub w wykonaniu jej postanowień.</w:t>
      </w:r>
    </w:p>
    <w:p w:rsidR="001B7446" w:rsidRPr="00930DBB" w:rsidRDefault="001B7446" w:rsidP="00930DBB">
      <w:pPr>
        <w:pStyle w:val="Tekstpodstawowy"/>
        <w:numPr>
          <w:ilvl w:val="1"/>
          <w:numId w:val="2"/>
        </w:numPr>
        <w:spacing w:before="120"/>
        <w:ind w:left="851" w:hanging="567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color w:val="212121"/>
          <w:sz w:val="22"/>
          <w:szCs w:val="22"/>
          <w:bdr w:val="none" w:sz="0" w:space="0" w:color="auto" w:frame="1"/>
        </w:rPr>
        <w:t>Egzemplarze</w:t>
      </w:r>
      <w:r w:rsidRPr="00930DBB">
        <w:rPr>
          <w:rFonts w:asciiTheme="majorBidi" w:hAnsiTheme="majorBidi" w:cstheme="majorBidi"/>
          <w:sz w:val="22"/>
          <w:szCs w:val="22"/>
        </w:rPr>
        <w:t>. Umowa została sporządzona w dwóch jednobrzmiących egzemplarzach, po jednym dla każdej ze Stron.</w:t>
      </w:r>
    </w:p>
    <w:p w:rsidR="00625BDD" w:rsidRPr="00930DBB" w:rsidRDefault="001B7446" w:rsidP="00930DBB">
      <w:pPr>
        <w:pStyle w:val="Tekstpodstawowy"/>
        <w:numPr>
          <w:ilvl w:val="1"/>
          <w:numId w:val="2"/>
        </w:numPr>
        <w:spacing w:before="120"/>
        <w:ind w:left="851" w:hanging="567"/>
        <w:jc w:val="both"/>
        <w:rPr>
          <w:rFonts w:asciiTheme="majorBidi" w:hAnsiTheme="majorBidi" w:cstheme="majorBidi"/>
          <w:sz w:val="22"/>
          <w:szCs w:val="22"/>
        </w:rPr>
      </w:pPr>
      <w:r w:rsidRPr="00930DBB">
        <w:rPr>
          <w:rFonts w:asciiTheme="majorBidi" w:hAnsiTheme="majorBidi" w:cstheme="majorBidi"/>
          <w:b/>
          <w:bCs/>
          <w:color w:val="212121"/>
          <w:sz w:val="22"/>
          <w:szCs w:val="22"/>
          <w:bdr w:val="none" w:sz="0" w:space="0" w:color="auto" w:frame="1"/>
        </w:rPr>
        <w:t>Właściwość prawa.</w:t>
      </w:r>
      <w:r w:rsidRPr="00930DBB">
        <w:rPr>
          <w:rFonts w:asciiTheme="majorBidi" w:hAnsiTheme="majorBidi" w:cstheme="majorBidi"/>
          <w:sz w:val="22"/>
          <w:szCs w:val="22"/>
        </w:rPr>
        <w:t xml:space="preserve"> Umowa podlega prawu polskiemu oraz RODO.</w:t>
      </w:r>
      <w:bookmarkEnd w:id="0"/>
      <w:bookmarkEnd w:id="3"/>
    </w:p>
    <w:p w:rsidR="00625BDD" w:rsidRPr="00930DBB" w:rsidRDefault="00625BDD" w:rsidP="00930DBB">
      <w:pPr>
        <w:pStyle w:val="Tekstpodstawowy"/>
        <w:spacing w:before="120"/>
        <w:jc w:val="both"/>
        <w:rPr>
          <w:rFonts w:asciiTheme="majorBidi" w:hAnsiTheme="majorBidi" w:cstheme="majorBidi"/>
          <w:sz w:val="22"/>
          <w:szCs w:val="22"/>
        </w:rPr>
      </w:pPr>
    </w:p>
    <w:p w:rsidR="00191439" w:rsidRPr="00930DBB" w:rsidRDefault="00625BDD" w:rsidP="00930DBB">
      <w:pPr>
        <w:pStyle w:val="Tekstpodstawowy"/>
        <w:spacing w:before="120"/>
        <w:jc w:val="both"/>
        <w:rPr>
          <w:rFonts w:asciiTheme="majorBidi" w:hAnsiTheme="majorBidi" w:cstheme="majorBidi"/>
          <w:b/>
          <w:sz w:val="22"/>
          <w:szCs w:val="22"/>
        </w:rPr>
      </w:pPr>
      <w:r w:rsidRPr="00930DBB">
        <w:rPr>
          <w:rFonts w:asciiTheme="majorBidi" w:hAnsiTheme="majorBidi" w:cstheme="majorBidi"/>
          <w:b/>
          <w:sz w:val="22"/>
          <w:szCs w:val="22"/>
        </w:rPr>
        <w:t>ADMINISTRATOR</w:t>
      </w:r>
      <w:r w:rsidRPr="00930DBB">
        <w:rPr>
          <w:rFonts w:asciiTheme="majorBidi" w:hAnsiTheme="majorBidi" w:cstheme="majorBidi"/>
          <w:b/>
          <w:sz w:val="22"/>
          <w:szCs w:val="22"/>
        </w:rPr>
        <w:tab/>
      </w:r>
      <w:r w:rsidRPr="00930DBB">
        <w:rPr>
          <w:rFonts w:asciiTheme="majorBidi" w:hAnsiTheme="majorBidi" w:cstheme="majorBidi"/>
          <w:b/>
          <w:sz w:val="22"/>
          <w:szCs w:val="22"/>
        </w:rPr>
        <w:tab/>
      </w:r>
      <w:r w:rsidRPr="00930DBB">
        <w:rPr>
          <w:rFonts w:asciiTheme="majorBidi" w:hAnsiTheme="majorBidi" w:cstheme="majorBidi"/>
          <w:b/>
          <w:sz w:val="22"/>
          <w:szCs w:val="22"/>
        </w:rPr>
        <w:tab/>
      </w:r>
      <w:r w:rsidRPr="00930DBB">
        <w:rPr>
          <w:rFonts w:asciiTheme="majorBidi" w:hAnsiTheme="majorBidi" w:cstheme="majorBidi"/>
          <w:b/>
          <w:sz w:val="22"/>
          <w:szCs w:val="22"/>
        </w:rPr>
        <w:tab/>
      </w:r>
      <w:r w:rsidRPr="00930DBB">
        <w:rPr>
          <w:rFonts w:asciiTheme="majorBidi" w:hAnsiTheme="majorBidi" w:cstheme="majorBidi"/>
          <w:b/>
          <w:sz w:val="22"/>
          <w:szCs w:val="22"/>
        </w:rPr>
        <w:tab/>
      </w:r>
      <w:r w:rsidRPr="00930DBB">
        <w:rPr>
          <w:rFonts w:asciiTheme="majorBidi" w:hAnsiTheme="majorBidi" w:cstheme="majorBidi"/>
          <w:b/>
          <w:sz w:val="22"/>
          <w:szCs w:val="22"/>
        </w:rPr>
        <w:tab/>
      </w:r>
      <w:r w:rsidRPr="00930DBB">
        <w:rPr>
          <w:rFonts w:asciiTheme="majorBidi" w:hAnsiTheme="majorBidi" w:cstheme="majorBidi"/>
          <w:b/>
          <w:sz w:val="22"/>
          <w:szCs w:val="22"/>
        </w:rPr>
        <w:tab/>
        <w:t>PRZETWARZAJĄCY</w:t>
      </w:r>
      <w:bookmarkStart w:id="14" w:name="_GoBack"/>
      <w:bookmarkEnd w:id="14"/>
    </w:p>
    <w:sectPr w:rsidR="00191439" w:rsidRPr="00930DBB" w:rsidSect="00AD626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29B" w:rsidRDefault="00C7529B">
      <w:r>
        <w:separator/>
      </w:r>
    </w:p>
  </w:endnote>
  <w:endnote w:type="continuationSeparator" w:id="0">
    <w:p w:rsidR="00C7529B" w:rsidRDefault="00C7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30DBB">
      <w:rPr>
        <w:noProof/>
      </w:rPr>
      <w:t>8</w:t>
    </w:r>
    <w:r>
      <w:fldChar w:fldCharType="end"/>
    </w:r>
  </w:p>
  <w:p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29B" w:rsidRDefault="00C7529B">
      <w:r>
        <w:separator/>
      </w:r>
    </w:p>
  </w:footnote>
  <w:footnote w:type="continuationSeparator" w:id="0">
    <w:p w:rsidR="00C7529B" w:rsidRDefault="00C75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DBB" w:rsidRDefault="00930DBB" w:rsidP="00930DBB">
    <w:pPr>
      <w:pStyle w:val="Nagwek"/>
      <w:jc w:val="right"/>
    </w:pPr>
    <w:r>
      <w:t>DZ/41/2021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146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DF"/>
    <w:rsid w:val="00047EAA"/>
    <w:rsid w:val="000A2360"/>
    <w:rsid w:val="000C1091"/>
    <w:rsid w:val="00100055"/>
    <w:rsid w:val="00100759"/>
    <w:rsid w:val="00191439"/>
    <w:rsid w:val="001B7446"/>
    <w:rsid w:val="001D257A"/>
    <w:rsid w:val="001F3B81"/>
    <w:rsid w:val="00220343"/>
    <w:rsid w:val="00264A3F"/>
    <w:rsid w:val="002C0C95"/>
    <w:rsid w:val="002C2984"/>
    <w:rsid w:val="00366002"/>
    <w:rsid w:val="003B15BF"/>
    <w:rsid w:val="00403088"/>
    <w:rsid w:val="00442CE1"/>
    <w:rsid w:val="004460A2"/>
    <w:rsid w:val="00480AD0"/>
    <w:rsid w:val="00557AED"/>
    <w:rsid w:val="0057201B"/>
    <w:rsid w:val="005C56BF"/>
    <w:rsid w:val="00604A39"/>
    <w:rsid w:val="00610738"/>
    <w:rsid w:val="00625BDD"/>
    <w:rsid w:val="006361B7"/>
    <w:rsid w:val="006435E5"/>
    <w:rsid w:val="00682BDF"/>
    <w:rsid w:val="006A33B4"/>
    <w:rsid w:val="006F5EE7"/>
    <w:rsid w:val="007253DE"/>
    <w:rsid w:val="00822C37"/>
    <w:rsid w:val="00834718"/>
    <w:rsid w:val="00850B6B"/>
    <w:rsid w:val="00861152"/>
    <w:rsid w:val="00870925"/>
    <w:rsid w:val="00872ECF"/>
    <w:rsid w:val="008C4333"/>
    <w:rsid w:val="008E5C72"/>
    <w:rsid w:val="00914891"/>
    <w:rsid w:val="00930DBB"/>
    <w:rsid w:val="00A03118"/>
    <w:rsid w:val="00A04BAD"/>
    <w:rsid w:val="00A20E9E"/>
    <w:rsid w:val="00A4772A"/>
    <w:rsid w:val="00A6120B"/>
    <w:rsid w:val="00A642A3"/>
    <w:rsid w:val="00A85041"/>
    <w:rsid w:val="00AA0049"/>
    <w:rsid w:val="00AB5620"/>
    <w:rsid w:val="00AC29A7"/>
    <w:rsid w:val="00AD6260"/>
    <w:rsid w:val="00BA64B6"/>
    <w:rsid w:val="00BB2105"/>
    <w:rsid w:val="00BC319C"/>
    <w:rsid w:val="00C24499"/>
    <w:rsid w:val="00C30209"/>
    <w:rsid w:val="00C46CB0"/>
    <w:rsid w:val="00C7529B"/>
    <w:rsid w:val="00CC6912"/>
    <w:rsid w:val="00CE7049"/>
    <w:rsid w:val="00CF4D78"/>
    <w:rsid w:val="00D01DCF"/>
    <w:rsid w:val="00D263F8"/>
    <w:rsid w:val="00D40FDF"/>
    <w:rsid w:val="00D91457"/>
    <w:rsid w:val="00DA6587"/>
    <w:rsid w:val="00DF4521"/>
    <w:rsid w:val="00DF7172"/>
    <w:rsid w:val="00E0385A"/>
    <w:rsid w:val="00E10CE1"/>
    <w:rsid w:val="00E30136"/>
    <w:rsid w:val="00E42BAB"/>
    <w:rsid w:val="00E646E4"/>
    <w:rsid w:val="00E95335"/>
    <w:rsid w:val="00EA745C"/>
    <w:rsid w:val="00EB262C"/>
    <w:rsid w:val="00ED6453"/>
    <w:rsid w:val="00EF6147"/>
    <w:rsid w:val="00F24D2F"/>
    <w:rsid w:val="00FC0884"/>
    <w:rsid w:val="00FC1D14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9AEA9"/>
  <w14:defaultImageDpi w14:val="0"/>
  <w15:docId w15:val="{8344EEBE-D21F-4DAF-B31D-A20711AA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B74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30D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0D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otr\Desktop\RODO%20LAST\GOTOWE%20DOKUMENTY\Za&#322;&#261;cznik%20nr%2010%20do%20Polityki%20Bezpiecze&#324;stwa%20Informacji%20SZPZOZ_umowa%20powierzenia%20danych%20SZPZO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10 do Polityki Bezpieczeństwa Informacji SZPZOZ_umowa powierzenia danych SZPZOZ</Template>
  <TotalTime>27</TotalTime>
  <Pages>8</Pages>
  <Words>2085</Words>
  <Characters>15289</Characters>
  <Application>Microsoft Office Word</Application>
  <DocSecurity>0</DocSecurity>
  <Lines>127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17340</CharactersWithSpaces>
  <SharedDoc>false</SharedDoc>
  <HLinks>
    <vt:vector size="72" baseType="variant"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_Toc505032495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_Toc505032494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_Toc505032493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_Toc505032492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_Toc505032491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_Toc505032490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_Toc505032489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_Toc505032488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_Toc505032487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_Toc505032486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_Toc505032485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_Toc505032484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>ZNAKI:17085</dc:description>
  <cp:lastModifiedBy>UK015</cp:lastModifiedBy>
  <cp:revision>8</cp:revision>
  <cp:lastPrinted>2018-05-24T12:32:00Z</cp:lastPrinted>
  <dcterms:created xsi:type="dcterms:W3CDTF">2021-12-09T11:16:00Z</dcterms:created>
  <dcterms:modified xsi:type="dcterms:W3CDTF">2021-12-23T10:36:00Z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