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A1" w:rsidRPr="00181E95" w:rsidRDefault="006B4C53" w:rsidP="00181E95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Przedmiotem zamówienia jest</w:t>
      </w:r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przegląd central wentylacyjnych,  dezy</w:t>
      </w:r>
      <w:r w:rsidR="00181E95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nfekcja kanałów wentylacyjnych</w:t>
      </w:r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i central wentylacyjnych z wykonaniem badań mikrobiologicznych po dezynfekcji oraz pomiarami wydajności wentylacji, przeglądem nawilżaczy </w:t>
      </w:r>
      <w:proofErr w:type="spellStart"/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Normann</w:t>
      </w:r>
      <w:proofErr w:type="spellEnd"/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, przeglądem agregatu wody lodowej  </w:t>
      </w:r>
      <w:r w:rsidR="00126FD4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br/>
      </w:r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w Samodzielnym Zespole Publicznych Zakładów Opieki Zdrowotnej im. Dzieci Warszawy </w:t>
      </w:r>
      <w:r w:rsidR="00126FD4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br/>
      </w:r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w </w:t>
      </w:r>
      <w:proofErr w:type="spellStart"/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Dziekanowie</w:t>
      </w:r>
      <w:proofErr w:type="spellEnd"/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Leśnym (Blok Operacyjny- Pawilon D i Centralna </w:t>
      </w:r>
      <w:proofErr w:type="spellStart"/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Sterylizatornia</w:t>
      </w:r>
      <w:proofErr w:type="spellEnd"/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-Pawilon D oraz </w:t>
      </w:r>
      <w:r w:rsidR="00126FD4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br/>
      </w:r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w centrali w Centrum Leczenia Mukowi</w:t>
      </w:r>
      <w:r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scydozy</w:t>
      </w:r>
      <w:r w:rsidR="006C3EA1"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–  Pawilon C, a także w Zakładzie Diagnostyki Obrazowej- Pawilon H Pracownia RTG/USG,CT).  </w:t>
      </w:r>
    </w:p>
    <w:p w:rsidR="006C3EA1" w:rsidRPr="00181E95" w:rsidRDefault="006C3EA1" w:rsidP="006B4C53">
      <w:pPr>
        <w:widowControl w:val="0"/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Całość usługi ma zostać wykonana zgodnie z obowiązującymi przepisami prawa w tym zakresie.</w:t>
      </w:r>
    </w:p>
    <w:p w:rsidR="006C3EA1" w:rsidRPr="006B4C53" w:rsidRDefault="006C3EA1" w:rsidP="00181E95">
      <w:pPr>
        <w:pStyle w:val="Akapitzlist"/>
        <w:widowControl w:val="0"/>
        <w:numPr>
          <w:ilvl w:val="0"/>
          <w:numId w:val="4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  <w:t>Zakres prac:</w:t>
      </w:r>
    </w:p>
    <w:p w:rsidR="006B4C53" w:rsidRDefault="006C3EA1" w:rsidP="006B4C53">
      <w:pPr>
        <w:pStyle w:val="Akapitzlist"/>
        <w:widowControl w:val="0"/>
        <w:numPr>
          <w:ilvl w:val="0"/>
          <w:numId w:val="3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Mechaniczne czyszczenie kanałów wentylacyjnych około 150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mb</w:t>
      </w:r>
      <w:proofErr w:type="spellEnd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oraz central wentylacyjnych -5 szt. (Pawilon D) oraz 2 szt. central wentylacyjnych VERSO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Komfovent</w:t>
      </w:r>
      <w:proofErr w:type="spellEnd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, tj.: VERSO 1300 </w:t>
      </w:r>
      <w:r w:rsidR="00126FD4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br/>
      </w: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i VERSO 2500 (Pawilon H) -ok. 60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mb</w:t>
      </w:r>
      <w:proofErr w:type="spellEnd"/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.</w:t>
      </w:r>
    </w:p>
    <w:p w:rsidR="006C3EA1" w:rsidRPr="006B4C53" w:rsidRDefault="006C3EA1" w:rsidP="006B4C53">
      <w:pPr>
        <w:pStyle w:val="Akapitzlist"/>
        <w:widowControl w:val="0"/>
        <w:suppressLineNumbers/>
        <w:suppressAutoHyphens/>
        <w:autoSpaceDE w:val="0"/>
        <w:spacing w:after="0" w:line="360" w:lineRule="auto"/>
        <w:ind w:left="502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Wraz z dezynfekcją central wentylacyjnych oraz kanałów wentylacyjnych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- Pawilon D,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H;</w:t>
      </w:r>
    </w:p>
    <w:p w:rsidR="006C3EA1" w:rsidRPr="00181E95" w:rsidRDefault="006C3EA1" w:rsidP="00181E95">
      <w:pPr>
        <w:pStyle w:val="Akapitzlist"/>
        <w:widowControl w:val="0"/>
        <w:numPr>
          <w:ilvl w:val="0"/>
          <w:numId w:val="3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Badania mikrobiologiczne po wykonaniu dezynfekcji wraz z przekazaniem protokołów 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z badań - Pawilon D,H;</w:t>
      </w:r>
    </w:p>
    <w:p w:rsidR="006C3EA1" w:rsidRPr="00181E95" w:rsidRDefault="006C3EA1" w:rsidP="00181E95">
      <w:pPr>
        <w:pStyle w:val="Akapitzlist"/>
        <w:widowControl w:val="0"/>
        <w:numPr>
          <w:ilvl w:val="0"/>
          <w:numId w:val="3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Pomiary wydajności wentylacji w całej wentylacji- Blok Operacyjny i Centralna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Sterylizatornia</w:t>
      </w:r>
      <w:proofErr w:type="spellEnd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, CLM-Pawilon C, Pawilon H – RTG/USG/ Pracownia Tomografii Komputerowej CT -Zakład Diagnostyki Obrazowej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;</w:t>
      </w:r>
    </w:p>
    <w:p w:rsidR="006C3EA1" w:rsidRPr="00181E95" w:rsidRDefault="006C3EA1" w:rsidP="00181E95">
      <w:pPr>
        <w:pStyle w:val="Akapitzlist"/>
        <w:widowControl w:val="0"/>
        <w:numPr>
          <w:ilvl w:val="0"/>
          <w:numId w:val="3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Przegląd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konserwacyjno</w:t>
      </w:r>
      <w:proofErr w:type="spellEnd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- diagnostyczny central wentylacyjnych w ilości 5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szt</w:t>
      </w:r>
      <w:proofErr w:type="spellEnd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- jw. </w:t>
      </w:r>
      <w:r w:rsid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</w:t>
      </w: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(Pawilon D) wraz z przeglądem automatyki sterującej centralami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;</w:t>
      </w:r>
    </w:p>
    <w:p w:rsidR="006C3EA1" w:rsidRPr="00181E95" w:rsidRDefault="006C3EA1" w:rsidP="00181E95">
      <w:pPr>
        <w:pStyle w:val="Akapitzlist"/>
        <w:widowControl w:val="0"/>
        <w:numPr>
          <w:ilvl w:val="0"/>
          <w:numId w:val="3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Przegląd nawilżaczy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Normann</w:t>
      </w:r>
      <w:proofErr w:type="spellEnd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– 3 sztuki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;</w:t>
      </w:r>
    </w:p>
    <w:p w:rsidR="00181E95" w:rsidRDefault="006C3EA1" w:rsidP="006B4C53">
      <w:pPr>
        <w:pStyle w:val="Akapitzlist"/>
        <w:widowControl w:val="0"/>
        <w:numPr>
          <w:ilvl w:val="0"/>
          <w:numId w:val="3"/>
        </w:numPr>
        <w:suppressLineNumbers/>
        <w:suppressAutoHyphens/>
        <w:autoSpaceDE w:val="0"/>
        <w:spacing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Przegląd agregatu wody lodowej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Lennox</w:t>
      </w:r>
      <w:proofErr w:type="spellEnd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(Pawilon D) wraz z wpisem do CRO, a w przypadku konieczności wymianą/uzupełnieniem glikolu – 1 szt.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;</w:t>
      </w:r>
    </w:p>
    <w:p w:rsidR="00181E95" w:rsidRDefault="006C3EA1" w:rsidP="006B4C53">
      <w:pPr>
        <w:pStyle w:val="Akapitzlist"/>
        <w:widowControl w:val="0"/>
        <w:numPr>
          <w:ilvl w:val="0"/>
          <w:numId w:val="9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W Pawilonie H- Zakład Diagnostyki Obrazowej - Pracownia RTG, USG, sterownia oraz Pracownia Tomografii Komputerowej – czyszczenie  i dezynfekcja systemów wentylacji, wykonanie pomiarów wydajności wraz z badaniami mikrobiologicznymi  i pr</w:t>
      </w:r>
      <w:r w:rsid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zekazaniem sprawozdań z badań -</w:t>
      </w: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na podstawie obowiązujących przepisów prawa dot. specyfiki wymienionych pomieszczeń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;</w:t>
      </w:r>
    </w:p>
    <w:p w:rsidR="00181E95" w:rsidRDefault="006C3EA1" w:rsidP="006B4C53">
      <w:pPr>
        <w:pStyle w:val="Akapitzlist"/>
        <w:widowControl w:val="0"/>
        <w:numPr>
          <w:ilvl w:val="0"/>
          <w:numId w:val="9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W Pawilonie D- Blok Operacyjny, Centralna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Sterylizatornia</w:t>
      </w:r>
      <w:proofErr w:type="spellEnd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- czyszczenie i dezynfekcja systemów wentylacji, wykonanie pomiarów wydajności wraz z badaniami mikrobiologicznymi i przekazaniem sprawozdań z bada</w:t>
      </w:r>
      <w:r w:rsid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ń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;</w:t>
      </w:r>
    </w:p>
    <w:p w:rsidR="006C3EA1" w:rsidRPr="006B4C53" w:rsidRDefault="006C3EA1" w:rsidP="006B4C53">
      <w:pPr>
        <w:pStyle w:val="Akapitzlist"/>
        <w:widowControl w:val="0"/>
        <w:numPr>
          <w:ilvl w:val="0"/>
          <w:numId w:val="9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W Pawilonie C-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Pomiary wydajności wentylacji.</w:t>
      </w:r>
    </w:p>
    <w:p w:rsidR="006B4C53" w:rsidRDefault="006C3EA1" w:rsidP="006B4C53">
      <w:pPr>
        <w:pStyle w:val="Akapitzlist"/>
        <w:widowControl w:val="0"/>
        <w:numPr>
          <w:ilvl w:val="0"/>
          <w:numId w:val="4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  <w:t xml:space="preserve">Opis warunków wymaganych od Wykonawców: </w:t>
      </w:r>
    </w:p>
    <w:p w:rsidR="006B4C53" w:rsidRPr="00181E95" w:rsidRDefault="006B4C53" w:rsidP="006B4C53">
      <w:pPr>
        <w:pStyle w:val="Akapitzlist"/>
        <w:widowControl w:val="0"/>
        <w:numPr>
          <w:ilvl w:val="1"/>
          <w:numId w:val="6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certyfikat używania najwyższe</w:t>
      </w:r>
      <w:r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j jakości urządzeń czyszczących;</w:t>
      </w:r>
    </w:p>
    <w:p w:rsidR="006B4C53" w:rsidRPr="00181E95" w:rsidRDefault="006B4C53" w:rsidP="006B4C53">
      <w:pPr>
        <w:pStyle w:val="Akapitzlist"/>
        <w:widowControl w:val="0"/>
        <w:numPr>
          <w:ilvl w:val="1"/>
          <w:numId w:val="6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lastRenderedPageBreak/>
        <w:t xml:space="preserve">Certyfikat FGAZ dla Przedsiębiorstwa (Centrale wentylacyjne współpracują z agregatem chłodniczym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Lennox</w:t>
      </w:r>
      <w:proofErr w:type="spellEnd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)</w:t>
      </w:r>
      <w:r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;</w:t>
      </w:r>
    </w:p>
    <w:p w:rsidR="006B4C53" w:rsidRPr="00181E95" w:rsidRDefault="006B4C53" w:rsidP="006B4C53">
      <w:pPr>
        <w:pStyle w:val="Akapitzlist"/>
        <w:widowControl w:val="0"/>
        <w:numPr>
          <w:ilvl w:val="1"/>
          <w:numId w:val="6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Certyfikat </w:t>
      </w:r>
      <w:proofErr w:type="spellStart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Fgaz</w:t>
      </w:r>
      <w:proofErr w:type="spellEnd"/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personalny</w:t>
      </w:r>
      <w:r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;</w:t>
      </w:r>
    </w:p>
    <w:p w:rsidR="006B4C53" w:rsidRPr="00181E95" w:rsidRDefault="006B4C53" w:rsidP="006B4C53">
      <w:pPr>
        <w:pStyle w:val="Akapitzlist"/>
        <w:widowControl w:val="0"/>
        <w:numPr>
          <w:ilvl w:val="1"/>
          <w:numId w:val="6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Uprawnienia S</w:t>
      </w:r>
      <w:r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EP Kat 1 E oraz D;</w:t>
      </w:r>
    </w:p>
    <w:p w:rsidR="006B4C53" w:rsidRDefault="006B4C53" w:rsidP="006B4C53">
      <w:pPr>
        <w:pStyle w:val="Akapitzlist"/>
        <w:widowControl w:val="0"/>
        <w:numPr>
          <w:ilvl w:val="1"/>
          <w:numId w:val="6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dokumentację stosowanych preparatów i środków chemicznych</w:t>
      </w:r>
      <w:r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;</w:t>
      </w:r>
    </w:p>
    <w:p w:rsidR="006B4C53" w:rsidRDefault="006B4C53" w:rsidP="006B4C53">
      <w:pPr>
        <w:pStyle w:val="Akapitzlist"/>
        <w:widowControl w:val="0"/>
        <w:numPr>
          <w:ilvl w:val="1"/>
          <w:numId w:val="6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181E95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Wykonawca zaświadcza, iż dysponuje odpowiednim potencjałem technicznym i osobowym: przeszkolonym w zakresie bhp, z uprawnieniami do wykonywania prac na wysokości, obsługujących podesty ruchome, uprawnionych do kontroli czystości mikrobiologicznej, dopuszczonych do pra</w:t>
      </w:r>
      <w:r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cy przez lekarza medycyny pracy;</w:t>
      </w:r>
    </w:p>
    <w:p w:rsidR="006B4C53" w:rsidRPr="006B4C53" w:rsidRDefault="006B4C53" w:rsidP="006B4C53">
      <w:pPr>
        <w:pStyle w:val="Akapitzlist"/>
        <w:widowControl w:val="0"/>
        <w:numPr>
          <w:ilvl w:val="1"/>
          <w:numId w:val="6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Posiadanie przez Wykonawcę aktualnej polisy ubezpieczenia odpowiedzialności cywilnej (OC);</w:t>
      </w:r>
    </w:p>
    <w:p w:rsidR="006B4C53" w:rsidRPr="006B4C53" w:rsidRDefault="006C3EA1" w:rsidP="006B4C53">
      <w:pPr>
        <w:pStyle w:val="Akapitzlist"/>
        <w:widowControl w:val="0"/>
        <w:numPr>
          <w:ilvl w:val="0"/>
          <w:numId w:val="4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u w:val="single"/>
          <w:lang w:eastAsia="zh-CN"/>
        </w:rPr>
        <w:t>Ter</w:t>
      </w:r>
      <w:r w:rsidR="006B4C53" w:rsidRPr="006B4C53">
        <w:rPr>
          <w:rFonts w:asciiTheme="majorBidi" w:eastAsia="Times New Roman" w:hAnsiTheme="majorBidi" w:cstheme="majorBidi"/>
          <w:spacing w:val="-7"/>
          <w:sz w:val="24"/>
          <w:szCs w:val="24"/>
          <w:u w:val="single"/>
          <w:lang w:eastAsia="zh-CN"/>
        </w:rPr>
        <w:t>min realizacji zamówienia</w:t>
      </w:r>
      <w:r w:rsidR="006B4C53"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:  </w:t>
      </w:r>
      <w:r w:rsidR="006B4C53" w:rsidRPr="006B4C53"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  <w:t>do 3</w:t>
      </w:r>
      <w:r w:rsidRPr="006B4C53"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  <w:t xml:space="preserve"> tygodni 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od podpisania umowy.</w:t>
      </w:r>
    </w:p>
    <w:p w:rsidR="006B4C53" w:rsidRPr="006B4C53" w:rsidRDefault="006C3EA1" w:rsidP="006B4C53">
      <w:pPr>
        <w:pStyle w:val="Akapitzlist"/>
        <w:widowControl w:val="0"/>
        <w:numPr>
          <w:ilvl w:val="0"/>
          <w:numId w:val="4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Wskazane jest przeprowadzenie wizji lokalnej na koszt Wykonawcy w celu dokładnego zapoznania się z przedmiotem zamówienia przed złożeniem oferty oraz w celu podpisu oświadcze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nia o odbytej wizji lokalnej;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          </w:t>
      </w:r>
    </w:p>
    <w:p w:rsidR="006B4C53" w:rsidRPr="006B4C53" w:rsidRDefault="006C3EA1" w:rsidP="006B4C53">
      <w:pPr>
        <w:pStyle w:val="Akapitzlist"/>
        <w:widowControl w:val="0"/>
        <w:numPr>
          <w:ilvl w:val="0"/>
          <w:numId w:val="4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u w:val="single"/>
          <w:lang w:eastAsia="zh-CN"/>
        </w:rPr>
        <w:t>Okres gwarancji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</w:t>
      </w:r>
      <w:r w:rsidRPr="006B4C53"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  <w:t>min. 12 miesięcy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na wszystkie wymienione elementy;</w:t>
      </w:r>
    </w:p>
    <w:p w:rsidR="006B4C53" w:rsidRPr="006B4C53" w:rsidRDefault="006C3EA1" w:rsidP="006B4C53">
      <w:pPr>
        <w:pStyle w:val="Akapitzlist"/>
        <w:widowControl w:val="0"/>
        <w:numPr>
          <w:ilvl w:val="0"/>
          <w:numId w:val="4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Wykonawca po zakończeniu czynności serwisowych 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sporządzi i dostarczy protokół 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wraz </w:t>
      </w:r>
      <w:r w:rsidR="00126FD4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br/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z dokładną specyfikacją wykonanych prac i ewentualnymi zaleceniami (m.in.: pomiary wydajn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ości, protokoły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 z przeprowadzonych dezynfekcji, czyszczenia kanałów- dokumentacja foto</w:t>
      </w:r>
      <w:r w:rsidR="006B4C53"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graficzna i video, sprawozdania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z badań mikrobiologicznych itp.);</w:t>
      </w:r>
    </w:p>
    <w:p w:rsidR="006B4C53" w:rsidRPr="006B4C53" w:rsidRDefault="006C3EA1" w:rsidP="006B4C53">
      <w:pPr>
        <w:pStyle w:val="Akapitzlist"/>
        <w:widowControl w:val="0"/>
        <w:numPr>
          <w:ilvl w:val="0"/>
          <w:numId w:val="4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Wykonawca podczas realizacji usługi zobowiązuje się stosować tylko w pełni oryginalne, nieużywane materiały eksploatacyjne, a realizowany zakres prac nie 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pogorszy parametrów techniczno-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eksploatacyjnych urządzeń; wszelkie prace będą odbywać s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ię pod nadzorem Zamawiającego 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oraz w porozumieniu z nim- Wykonawca jest zobowiązany najpierw przedstawić harmonogram prac do wcześniejszej akceptacji przez Zamawiającego;</w:t>
      </w:r>
    </w:p>
    <w:p w:rsidR="006B4C53" w:rsidRPr="006B4C53" w:rsidRDefault="006C3EA1" w:rsidP="006B4C53">
      <w:pPr>
        <w:pStyle w:val="Akapitzlist"/>
        <w:widowControl w:val="0"/>
        <w:numPr>
          <w:ilvl w:val="0"/>
          <w:numId w:val="4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Wykonawca podczas realizacji usługi n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ie będzie zakłócał prawidłowego 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funkcjonowania poszczególnych szpitalnych oddziałów oraz pozostawi miejsce wykonywania prac w stanie takim jak uprzednio;</w:t>
      </w:r>
    </w:p>
    <w:p w:rsidR="006C3EA1" w:rsidRPr="006B4C53" w:rsidRDefault="006C3EA1" w:rsidP="006B4C53">
      <w:pPr>
        <w:pStyle w:val="Akapitzlist"/>
        <w:widowControl w:val="0"/>
        <w:numPr>
          <w:ilvl w:val="0"/>
          <w:numId w:val="4"/>
        </w:numPr>
        <w:suppressLineNumbers/>
        <w:suppressAutoHyphens/>
        <w:autoSpaceDE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pacing w:val="-7"/>
          <w:sz w:val="24"/>
          <w:szCs w:val="24"/>
          <w:lang w:eastAsia="zh-CN"/>
        </w:rPr>
      </w:pP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Wykonawca zobowiązuje się do odbioru i utylizacji zużytych materiał</w:t>
      </w:r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ów eksploatacyjnych </w:t>
      </w:r>
      <w:r w:rsidR="00126FD4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br/>
      </w:r>
      <w:bookmarkStart w:id="0" w:name="_GoBack"/>
      <w:bookmarkEnd w:id="0"/>
      <w:r w:rsid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>z urządzeń</w:t>
      </w:r>
      <w:r w:rsidRPr="006B4C53">
        <w:rPr>
          <w:rFonts w:asciiTheme="majorBidi" w:eastAsia="Times New Roman" w:hAnsiTheme="majorBidi" w:cstheme="majorBidi"/>
          <w:spacing w:val="-7"/>
          <w:sz w:val="24"/>
          <w:szCs w:val="24"/>
          <w:lang w:eastAsia="zh-CN"/>
        </w:rPr>
        <w:t xml:space="preserve">  na własny koszt, zgodnie z obowiązującymi przepisami prawa;</w:t>
      </w:r>
    </w:p>
    <w:sectPr w:rsidR="006C3EA1" w:rsidRPr="006B4C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E95" w:rsidRDefault="00181E95" w:rsidP="00181E95">
      <w:pPr>
        <w:spacing w:after="0" w:line="240" w:lineRule="auto"/>
      </w:pPr>
      <w:r>
        <w:separator/>
      </w:r>
    </w:p>
  </w:endnote>
  <w:endnote w:type="continuationSeparator" w:id="0">
    <w:p w:rsidR="00181E95" w:rsidRDefault="00181E95" w:rsidP="0018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E95" w:rsidRDefault="00181E95" w:rsidP="00181E95">
      <w:pPr>
        <w:spacing w:after="0" w:line="240" w:lineRule="auto"/>
      </w:pPr>
      <w:r>
        <w:separator/>
      </w:r>
    </w:p>
  </w:footnote>
  <w:footnote w:type="continuationSeparator" w:id="0">
    <w:p w:rsidR="00181E95" w:rsidRDefault="00181E95" w:rsidP="0018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E95" w:rsidRPr="00181E95" w:rsidRDefault="00181E95" w:rsidP="00181E95">
    <w:pPr>
      <w:widowControl w:val="0"/>
      <w:suppressLineNumbers/>
      <w:suppressAutoHyphens/>
      <w:autoSpaceDE w:val="0"/>
      <w:spacing w:after="0" w:line="240" w:lineRule="auto"/>
      <w:jc w:val="both"/>
      <w:rPr>
        <w:rFonts w:ascii="Times New Roman" w:eastAsia="Times New Roman" w:hAnsi="Times New Roman" w:cs="Times New Roman"/>
        <w:spacing w:val="-7"/>
        <w:sz w:val="24"/>
        <w:szCs w:val="24"/>
        <w:lang w:eastAsia="zh-CN"/>
      </w:rPr>
    </w:pPr>
    <w:r w:rsidRPr="00F65027">
      <w:rPr>
        <w:rFonts w:ascii="Times New Roman" w:eastAsia="Times New Roman" w:hAnsi="Times New Roman" w:cs="Times New Roman"/>
        <w:spacing w:val="-7"/>
        <w:sz w:val="24"/>
        <w:szCs w:val="24"/>
        <w:lang w:eastAsia="zh-CN"/>
      </w:rPr>
      <w:t>DZ/15/ZO/2022</w:t>
    </w:r>
    <w:r>
      <w:rPr>
        <w:rFonts w:ascii="Times New Roman" w:eastAsia="Times New Roman" w:hAnsi="Times New Roman" w:cs="Times New Roman"/>
        <w:spacing w:val="-7"/>
        <w:sz w:val="24"/>
        <w:szCs w:val="24"/>
        <w:lang w:eastAsia="zh-CN"/>
      </w:rPr>
      <w:t xml:space="preserve"> - </w:t>
    </w:r>
    <w:r w:rsidRPr="00F65027">
      <w:rPr>
        <w:rFonts w:ascii="Times New Roman" w:eastAsia="Times New Roman" w:hAnsi="Times New Roman" w:cs="Times New Roman"/>
        <w:spacing w:val="-7"/>
        <w:sz w:val="24"/>
        <w:szCs w:val="24"/>
        <w:lang w:eastAsia="zh-CN"/>
      </w:rPr>
      <w:t>Zał. nr 2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7DA2"/>
    <w:multiLevelType w:val="hybridMultilevel"/>
    <w:tmpl w:val="F8380B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B489E"/>
    <w:multiLevelType w:val="hybridMultilevel"/>
    <w:tmpl w:val="23A49A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2B25F98"/>
    <w:multiLevelType w:val="hybridMultilevel"/>
    <w:tmpl w:val="5950D4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60C64EC">
      <w:start w:val="5"/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00350A"/>
    <w:multiLevelType w:val="hybridMultilevel"/>
    <w:tmpl w:val="0C66E3B6"/>
    <w:lvl w:ilvl="0" w:tplc="11DC90C2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A94E2A"/>
    <w:multiLevelType w:val="hybridMultilevel"/>
    <w:tmpl w:val="92E6E898"/>
    <w:lvl w:ilvl="0" w:tplc="4342A7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7F041A"/>
    <w:multiLevelType w:val="hybridMultilevel"/>
    <w:tmpl w:val="DA80E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6041F"/>
    <w:multiLevelType w:val="hybridMultilevel"/>
    <w:tmpl w:val="9692FE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40D9F"/>
    <w:multiLevelType w:val="hybridMultilevel"/>
    <w:tmpl w:val="74241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B71E1"/>
    <w:multiLevelType w:val="hybridMultilevel"/>
    <w:tmpl w:val="266EC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924"/>
    <w:rsid w:val="000036C7"/>
    <w:rsid w:val="000D6B85"/>
    <w:rsid w:val="00126FD4"/>
    <w:rsid w:val="00181E95"/>
    <w:rsid w:val="001D626F"/>
    <w:rsid w:val="00687C26"/>
    <w:rsid w:val="006B4C53"/>
    <w:rsid w:val="006C3EA1"/>
    <w:rsid w:val="00835699"/>
    <w:rsid w:val="00841102"/>
    <w:rsid w:val="00AC4924"/>
    <w:rsid w:val="00AC7A68"/>
    <w:rsid w:val="00E8529E"/>
    <w:rsid w:val="00F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B616D"/>
  <w15:chartTrackingRefBased/>
  <w15:docId w15:val="{3CF262BE-2E43-4313-97FA-E5FFDAC60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95"/>
  </w:style>
  <w:style w:type="paragraph" w:styleId="Stopka">
    <w:name w:val="footer"/>
    <w:basedOn w:val="Normalny"/>
    <w:link w:val="StopkaZnak"/>
    <w:uiPriority w:val="99"/>
    <w:unhideWhenUsed/>
    <w:rsid w:val="0018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95"/>
  </w:style>
  <w:style w:type="paragraph" w:customStyle="1" w:styleId="Akapitzlist1">
    <w:name w:val="Akapit z listą1"/>
    <w:basedOn w:val="Normalny"/>
    <w:rsid w:val="006B4C53"/>
    <w:pPr>
      <w:autoSpaceDE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10</cp:revision>
  <cp:lastPrinted>2022-12-19T08:48:00Z</cp:lastPrinted>
  <dcterms:created xsi:type="dcterms:W3CDTF">2021-10-26T11:46:00Z</dcterms:created>
  <dcterms:modified xsi:type="dcterms:W3CDTF">2022-12-19T08:48:00Z</dcterms:modified>
</cp:coreProperties>
</file>