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3A8EB" w14:textId="77777777" w:rsidR="007054D2" w:rsidRPr="00722616" w:rsidRDefault="007054D2" w:rsidP="00722616">
      <w:pPr>
        <w:spacing w:line="288" w:lineRule="auto"/>
        <w:jc w:val="center"/>
        <w:rPr>
          <w:color w:val="000000" w:themeColor="text1"/>
          <w:sz w:val="22"/>
          <w:szCs w:val="22"/>
        </w:rPr>
      </w:pPr>
      <w:bookmarkStart w:id="0" w:name="_GoBack"/>
      <w:bookmarkEnd w:id="0"/>
    </w:p>
    <w:p w14:paraId="568FE031"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UMOWA NR ……………………….</w:t>
      </w:r>
    </w:p>
    <w:p w14:paraId="6898911D" w14:textId="77777777" w:rsidR="007054D2" w:rsidRPr="00722616" w:rsidRDefault="007054D2" w:rsidP="00722616">
      <w:pPr>
        <w:spacing w:line="288" w:lineRule="auto"/>
        <w:jc w:val="both"/>
        <w:rPr>
          <w:color w:val="000000" w:themeColor="text1"/>
          <w:sz w:val="22"/>
          <w:szCs w:val="22"/>
        </w:rPr>
      </w:pPr>
    </w:p>
    <w:p w14:paraId="4003F328"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 xml:space="preserve">zawarta dnia ……………….  r. w Dziekanowie Leśnym, pomiędzy: </w:t>
      </w:r>
    </w:p>
    <w:p w14:paraId="72941567"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 xml:space="preserve">Samodzielnym Zespołem Publicznych Zakładów Opieki Zdrowotnej im. Dzieci Warszawy z siedzibą </w:t>
      </w:r>
      <w:r w:rsidRPr="00722616">
        <w:rPr>
          <w:color w:val="000000" w:themeColor="text1"/>
          <w:sz w:val="22"/>
          <w:szCs w:val="22"/>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36060263"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reprezentowanym przez:</w:t>
      </w:r>
    </w:p>
    <w:p w14:paraId="1F964E15" w14:textId="77777777" w:rsidR="007054D2" w:rsidRPr="00722616" w:rsidRDefault="007054D2" w:rsidP="00722616">
      <w:pPr>
        <w:spacing w:line="288" w:lineRule="auto"/>
        <w:jc w:val="both"/>
        <w:rPr>
          <w:color w:val="000000" w:themeColor="text1"/>
          <w:sz w:val="22"/>
          <w:szCs w:val="22"/>
        </w:rPr>
      </w:pPr>
    </w:p>
    <w:p w14:paraId="643E455B" w14:textId="77777777" w:rsidR="007054D2" w:rsidRPr="00722616" w:rsidRDefault="00110853" w:rsidP="00722616">
      <w:pPr>
        <w:spacing w:line="288" w:lineRule="auto"/>
        <w:jc w:val="both"/>
        <w:rPr>
          <w:i/>
          <w:color w:val="000000" w:themeColor="text1"/>
          <w:sz w:val="22"/>
          <w:szCs w:val="22"/>
        </w:rPr>
      </w:pPr>
      <w:r w:rsidRPr="00722616">
        <w:rPr>
          <w:i/>
          <w:color w:val="000000" w:themeColor="text1"/>
          <w:sz w:val="22"/>
          <w:szCs w:val="22"/>
        </w:rPr>
        <w:t xml:space="preserve">Roberta Lasotę –  Dyrektora </w:t>
      </w:r>
    </w:p>
    <w:p w14:paraId="43F7AA12" w14:textId="77777777" w:rsidR="007054D2" w:rsidRPr="00722616" w:rsidRDefault="007054D2" w:rsidP="00722616">
      <w:pPr>
        <w:pStyle w:val="Default"/>
        <w:spacing w:line="288" w:lineRule="auto"/>
        <w:jc w:val="both"/>
        <w:rPr>
          <w:color w:val="000000" w:themeColor="text1"/>
          <w:sz w:val="22"/>
          <w:szCs w:val="22"/>
        </w:rPr>
      </w:pPr>
    </w:p>
    <w:p w14:paraId="0F44519A" w14:textId="77777777" w:rsidR="007054D2" w:rsidRPr="00722616" w:rsidRDefault="00110853" w:rsidP="00722616">
      <w:pPr>
        <w:pStyle w:val="Default"/>
        <w:spacing w:line="288" w:lineRule="auto"/>
        <w:jc w:val="both"/>
        <w:rPr>
          <w:b/>
          <w:bCs/>
          <w:color w:val="000000" w:themeColor="text1"/>
          <w:sz w:val="22"/>
          <w:szCs w:val="22"/>
        </w:rPr>
      </w:pPr>
      <w:r w:rsidRPr="00722616">
        <w:rPr>
          <w:color w:val="000000" w:themeColor="text1"/>
          <w:sz w:val="22"/>
          <w:szCs w:val="22"/>
        </w:rPr>
        <w:t xml:space="preserve">zwanym dalej </w:t>
      </w:r>
      <w:r w:rsidRPr="00722616">
        <w:rPr>
          <w:b/>
          <w:bCs/>
          <w:color w:val="000000" w:themeColor="text1"/>
          <w:sz w:val="22"/>
          <w:szCs w:val="22"/>
        </w:rPr>
        <w:t xml:space="preserve">„Udzielającym zamówienia” </w:t>
      </w:r>
    </w:p>
    <w:p w14:paraId="4AFB4B59"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a</w:t>
      </w:r>
    </w:p>
    <w:p w14:paraId="25867D56"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KRS)</w:t>
      </w:r>
    </w:p>
    <w:p w14:paraId="33830437"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44457FC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zwaną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 reprezentowaną przez:</w:t>
      </w:r>
    </w:p>
    <w:p w14:paraId="3942FDC8"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1 ...............................</w:t>
      </w:r>
    </w:p>
    <w:p w14:paraId="5A0EC65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2 ...............................</w:t>
      </w:r>
    </w:p>
    <w:p w14:paraId="03DC960F"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07580B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Centralnej Ewidencji i Informacji o Działalności Gospodarczej)</w:t>
      </w:r>
    </w:p>
    <w:p w14:paraId="76D88A7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C4576E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zwanym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w:t>
      </w:r>
    </w:p>
    <w:p w14:paraId="3FEEB303"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3565E1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spółki cywilnej wpisanej do Centralnej Ewidencji i Informacji o Działalności Gospodarczej)</w:t>
      </w:r>
    </w:p>
    <w:p w14:paraId="6365918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A8D69D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oraz</w:t>
      </w:r>
    </w:p>
    <w:p w14:paraId="2E236AD4"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1FC60030"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0A01FB9F" w14:textId="77777777" w:rsidR="007054D2" w:rsidRPr="00722616" w:rsidRDefault="00110853" w:rsidP="00722616">
      <w:pPr>
        <w:tabs>
          <w:tab w:val="left" w:pos="0"/>
        </w:tabs>
        <w:spacing w:line="288" w:lineRule="auto"/>
        <w:jc w:val="both"/>
        <w:rPr>
          <w:b/>
          <w:color w:val="000000" w:themeColor="text1"/>
          <w:sz w:val="22"/>
          <w:szCs w:val="22"/>
        </w:rPr>
      </w:pPr>
      <w:r w:rsidRPr="00722616">
        <w:rPr>
          <w:rFonts w:eastAsia="Arial"/>
          <w:color w:val="000000" w:themeColor="text1"/>
          <w:sz w:val="22"/>
          <w:szCs w:val="22"/>
        </w:rPr>
        <w:t xml:space="preserve">zwanym w treści umowy </w:t>
      </w:r>
      <w:r w:rsidRPr="00722616">
        <w:rPr>
          <w:b/>
          <w:color w:val="000000" w:themeColor="text1"/>
          <w:sz w:val="22"/>
          <w:szCs w:val="22"/>
        </w:rPr>
        <w:t>„</w:t>
      </w:r>
      <w:r w:rsidRPr="00722616">
        <w:rPr>
          <w:rFonts w:eastAsia="Arial"/>
          <w:b/>
          <w:color w:val="000000" w:themeColor="text1"/>
          <w:sz w:val="22"/>
          <w:szCs w:val="22"/>
        </w:rPr>
        <w:t>Przyjmującym zamówienie</w:t>
      </w:r>
      <w:r w:rsidRPr="00722616">
        <w:rPr>
          <w:b/>
          <w:color w:val="000000" w:themeColor="text1"/>
          <w:sz w:val="22"/>
          <w:szCs w:val="22"/>
        </w:rPr>
        <w:t>”</w:t>
      </w:r>
    </w:p>
    <w:p w14:paraId="091EAF7F" w14:textId="77777777" w:rsidR="007054D2" w:rsidRPr="00722616" w:rsidRDefault="007054D2" w:rsidP="00722616">
      <w:pPr>
        <w:pStyle w:val="NormalnyWeb"/>
        <w:spacing w:before="0" w:after="0" w:line="288" w:lineRule="auto"/>
        <w:jc w:val="both"/>
        <w:rPr>
          <w:color w:val="000000" w:themeColor="text1"/>
          <w:sz w:val="22"/>
          <w:szCs w:val="22"/>
        </w:rPr>
      </w:pPr>
    </w:p>
    <w:p w14:paraId="793F5F78" w14:textId="64296343"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Umowa została zawarta w wyniku przeprowadzonego postępowania ko</w:t>
      </w:r>
      <w:r w:rsidR="00605002">
        <w:rPr>
          <w:color w:val="000000" w:themeColor="text1"/>
          <w:sz w:val="22"/>
          <w:szCs w:val="22"/>
        </w:rPr>
        <w:t>nkursowego………………………., zgodnie z </w:t>
      </w:r>
      <w:r w:rsidRPr="00722616">
        <w:rPr>
          <w:color w:val="000000" w:themeColor="text1"/>
          <w:sz w:val="22"/>
          <w:szCs w:val="22"/>
        </w:rPr>
        <w:t>art. 26 ust. 1 – 4  ustawy z dnia 15 kwietnia 2011 r. o działalności leczniczej, zwana dalej „</w:t>
      </w:r>
      <w:r w:rsidRPr="00722616">
        <w:rPr>
          <w:b/>
          <w:color w:val="000000" w:themeColor="text1"/>
          <w:sz w:val="22"/>
          <w:szCs w:val="22"/>
        </w:rPr>
        <w:t>Ustawą o działalności leczniczej</w:t>
      </w:r>
      <w:r w:rsidRPr="00722616">
        <w:rPr>
          <w:color w:val="000000" w:themeColor="text1"/>
          <w:sz w:val="22"/>
          <w:szCs w:val="22"/>
        </w:rPr>
        <w:t>”.</w:t>
      </w:r>
    </w:p>
    <w:p w14:paraId="0E31CD97" w14:textId="77777777" w:rsidR="004A3657" w:rsidRDefault="004A3657" w:rsidP="00DD0428">
      <w:pPr>
        <w:tabs>
          <w:tab w:val="left" w:pos="0"/>
        </w:tabs>
        <w:spacing w:line="240" w:lineRule="auto"/>
        <w:jc w:val="center"/>
        <w:rPr>
          <w:b/>
          <w:color w:val="000000" w:themeColor="text1"/>
          <w:sz w:val="22"/>
          <w:szCs w:val="22"/>
        </w:rPr>
      </w:pPr>
    </w:p>
    <w:p w14:paraId="0CDD1D6A" w14:textId="77777777" w:rsidR="00DD0428" w:rsidRDefault="00DD0428" w:rsidP="00DD0428">
      <w:pPr>
        <w:tabs>
          <w:tab w:val="left" w:pos="0"/>
        </w:tabs>
        <w:spacing w:line="240" w:lineRule="auto"/>
        <w:jc w:val="center"/>
        <w:rPr>
          <w:b/>
          <w:color w:val="000000" w:themeColor="text1"/>
          <w:sz w:val="22"/>
          <w:szCs w:val="22"/>
        </w:rPr>
      </w:pPr>
      <w:r>
        <w:rPr>
          <w:b/>
          <w:color w:val="000000" w:themeColor="text1"/>
          <w:sz w:val="22"/>
          <w:szCs w:val="22"/>
        </w:rPr>
        <w:t>§ 1</w:t>
      </w:r>
    </w:p>
    <w:p w14:paraId="19BE2B93" w14:textId="77777777" w:rsidR="00DD0428" w:rsidRDefault="00DD0428" w:rsidP="00DD0428">
      <w:pPr>
        <w:tabs>
          <w:tab w:val="left" w:pos="0"/>
        </w:tabs>
        <w:spacing w:line="240" w:lineRule="auto"/>
        <w:jc w:val="center"/>
        <w:rPr>
          <w:b/>
          <w:color w:val="000000" w:themeColor="text1"/>
          <w:sz w:val="22"/>
          <w:szCs w:val="22"/>
        </w:rPr>
      </w:pPr>
      <w:r>
        <w:rPr>
          <w:b/>
          <w:color w:val="000000" w:themeColor="text1"/>
          <w:sz w:val="22"/>
          <w:szCs w:val="22"/>
        </w:rPr>
        <w:lastRenderedPageBreak/>
        <w:t>Przedmiot umowy</w:t>
      </w:r>
    </w:p>
    <w:p w14:paraId="2F9A657E"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Przedmiot umowy obejmuje udzielanie świadczeń zdrowotnych w zakresie wykonywania badań mikrobiologicznych w kierunku prątków (w tym </w:t>
      </w:r>
      <w:proofErr w:type="spellStart"/>
      <w:r w:rsidRPr="00DD0428">
        <w:rPr>
          <w:sz w:val="22"/>
          <w:szCs w:val="22"/>
        </w:rPr>
        <w:t>Mycobacterium</w:t>
      </w:r>
      <w:proofErr w:type="spellEnd"/>
      <w:r w:rsidRPr="00DD0428">
        <w:rPr>
          <w:sz w:val="22"/>
          <w:szCs w:val="22"/>
        </w:rPr>
        <w:t xml:space="preserve"> </w:t>
      </w:r>
      <w:proofErr w:type="spellStart"/>
      <w:r w:rsidRPr="00DD0428">
        <w:rPr>
          <w:sz w:val="22"/>
          <w:szCs w:val="22"/>
        </w:rPr>
        <w:t>tuberculosis</w:t>
      </w:r>
      <w:proofErr w:type="spellEnd"/>
      <w:r w:rsidRPr="00DD0428">
        <w:rPr>
          <w:sz w:val="22"/>
          <w:szCs w:val="22"/>
        </w:rPr>
        <w:t xml:space="preserve">) i grzybów na rzecz małoletnich pacjentów hospitalizowanych u Udzielającego zamówienia oraz pozostających pod opieką poradni specjalistycznych Udzielającego zamówienia, zgodnie ze złożoną ofertą (załącznik nr 1) i warunkami określonymi w Szczegółowych Warunkach Konkursu Ofert, dalej ,,SWKO’’. </w:t>
      </w:r>
    </w:p>
    <w:p w14:paraId="51346A5D"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Udzielanie świadczeń zdrowotnych  opisanych zdaniu poprzedzającym odbywać się będzie w miejscu świadczenia usług przez Przyjmującego zamówienie.</w:t>
      </w:r>
    </w:p>
    <w:p w14:paraId="62E15896" w14:textId="77777777" w:rsidR="00DD0428" w:rsidRPr="00DD0428" w:rsidRDefault="00DD0428" w:rsidP="00DD0428">
      <w:pPr>
        <w:numPr>
          <w:ilvl w:val="0"/>
          <w:numId w:val="16"/>
        </w:numPr>
        <w:tabs>
          <w:tab w:val="left" w:pos="360"/>
        </w:tabs>
        <w:spacing w:line="240" w:lineRule="auto"/>
        <w:rPr>
          <w:sz w:val="22"/>
          <w:szCs w:val="22"/>
        </w:rPr>
      </w:pPr>
      <w:r w:rsidRPr="00DD0428">
        <w:rPr>
          <w:bCs/>
          <w:sz w:val="22"/>
          <w:szCs w:val="22"/>
        </w:rPr>
        <w:t>Udzielający zamówienia</w:t>
      </w:r>
      <w:r w:rsidRPr="00DD0428">
        <w:rPr>
          <w:sz w:val="22"/>
          <w:szCs w:val="22"/>
        </w:rPr>
        <w:t xml:space="preserve"> zastrzega sobie prawo zlecania usług w ilościach uzależnionych od rzeczywistych potrzeb i posiadanych środków oraz do ograniczenia zamówienia w zakresie rzeczowym </w:t>
      </w:r>
      <w:r w:rsidRPr="00DD0428">
        <w:rPr>
          <w:sz w:val="22"/>
          <w:szCs w:val="22"/>
        </w:rPr>
        <w:br/>
        <w:t xml:space="preserve">i ilościowym, co nie wymaga podania przyczyny oraz nie powoduje powstania obowiązku zapłaty kar umownych i innych odszkodowań z tytułu niewykonania umowy. </w:t>
      </w:r>
    </w:p>
    <w:p w14:paraId="7A10546C" w14:textId="77777777" w:rsidR="00DD0428" w:rsidRPr="00DD0428" w:rsidRDefault="00DD0428" w:rsidP="00DD0428">
      <w:pPr>
        <w:numPr>
          <w:ilvl w:val="0"/>
          <w:numId w:val="16"/>
        </w:numPr>
        <w:tabs>
          <w:tab w:val="left" w:pos="360"/>
        </w:tabs>
        <w:spacing w:line="240" w:lineRule="auto"/>
        <w:jc w:val="both"/>
        <w:rPr>
          <w:sz w:val="22"/>
          <w:szCs w:val="22"/>
        </w:rPr>
      </w:pPr>
      <w:r w:rsidRPr="00DD0428">
        <w:t xml:space="preserve">Przyjmujący zamówienie </w:t>
      </w:r>
      <w:r w:rsidRPr="00DD0428">
        <w:rPr>
          <w:sz w:val="22"/>
          <w:szCs w:val="22"/>
        </w:rPr>
        <w:t>gwarantuje, że przedmiot i warunki realizacji niniejszej umowy są zgodne z obowiązującymi przepisami prawa w tym zakresie.</w:t>
      </w:r>
    </w:p>
    <w:p w14:paraId="5F839C95"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Świadczenia zdrowotne wykonywane będą z uwzględnieniem zawodowego charakteru prowadzonej przez Przyjmującego zamówienie działalności, zgodnie z przepisami prawa oraz postanowieniami umowy o udzielanie świadczeń zdrowotnych, przy zachowaniu najwyższej staranności. </w:t>
      </w:r>
      <w:bookmarkStart w:id="1" w:name="_Hlk107396533"/>
      <w:bookmarkEnd w:id="1"/>
    </w:p>
    <w:p w14:paraId="571AE8F4" w14:textId="28A689F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Świadczenia zdrowotne będą realizowane zgodnie z Rozporządzeniem Ministra Zdrowia dnia 23 marca 2006 r. </w:t>
      </w:r>
      <w:r w:rsidR="00605002">
        <w:rPr>
          <w:bCs/>
          <w:kern w:val="0"/>
          <w:sz w:val="22"/>
          <w:szCs w:val="22"/>
          <w:lang w:eastAsia="pl-PL"/>
        </w:rPr>
        <w:t>w </w:t>
      </w:r>
      <w:r w:rsidRPr="00DD0428">
        <w:rPr>
          <w:bCs/>
          <w:kern w:val="0"/>
          <w:sz w:val="22"/>
          <w:szCs w:val="22"/>
          <w:lang w:eastAsia="pl-PL"/>
        </w:rPr>
        <w:t>sprawie standardów jakości dla medycznych laboratoriów diagnostycznych i mikrobiologicznych.</w:t>
      </w:r>
    </w:p>
    <w:p w14:paraId="3E67B6E7" w14:textId="77777777" w:rsidR="00DD0428" w:rsidRPr="00DD0428" w:rsidRDefault="00DD0428" w:rsidP="00DD0428">
      <w:pPr>
        <w:pStyle w:val="Akapitzlist"/>
        <w:spacing w:after="0" w:line="240" w:lineRule="auto"/>
        <w:ind w:left="0"/>
        <w:jc w:val="both"/>
        <w:rPr>
          <w:rFonts w:ascii="Times New Roman" w:hAnsi="Times New Roman"/>
        </w:rPr>
      </w:pPr>
    </w:p>
    <w:p w14:paraId="2BE082BA" w14:textId="77777777" w:rsidR="00DD0428" w:rsidRPr="00DD0428" w:rsidRDefault="00DD0428" w:rsidP="00DD0428">
      <w:pPr>
        <w:tabs>
          <w:tab w:val="left" w:pos="6120"/>
        </w:tabs>
        <w:spacing w:line="240" w:lineRule="auto"/>
        <w:jc w:val="center"/>
        <w:rPr>
          <w:b/>
          <w:sz w:val="22"/>
          <w:szCs w:val="22"/>
        </w:rPr>
      </w:pPr>
      <w:r w:rsidRPr="00DD0428">
        <w:rPr>
          <w:b/>
          <w:sz w:val="22"/>
          <w:szCs w:val="22"/>
        </w:rPr>
        <w:t>§ 2</w:t>
      </w:r>
    </w:p>
    <w:p w14:paraId="5F03E5FF" w14:textId="77777777" w:rsidR="00DD0428" w:rsidRPr="00DD0428" w:rsidRDefault="00DD0428" w:rsidP="00DD0428">
      <w:pPr>
        <w:tabs>
          <w:tab w:val="left" w:pos="6120"/>
        </w:tabs>
        <w:spacing w:line="240" w:lineRule="auto"/>
        <w:jc w:val="center"/>
        <w:rPr>
          <w:b/>
          <w:sz w:val="22"/>
          <w:szCs w:val="22"/>
        </w:rPr>
      </w:pPr>
      <w:r w:rsidRPr="00DD0428">
        <w:rPr>
          <w:b/>
          <w:sz w:val="22"/>
          <w:szCs w:val="22"/>
        </w:rPr>
        <w:t>Terminy wykonania przedmiotu umowy</w:t>
      </w:r>
    </w:p>
    <w:p w14:paraId="339B4BF7" w14:textId="77777777" w:rsidR="00DD0428" w:rsidRPr="00DD0428" w:rsidRDefault="00DD0428" w:rsidP="00DD0428">
      <w:pPr>
        <w:numPr>
          <w:ilvl w:val="6"/>
          <w:numId w:val="17"/>
        </w:numPr>
        <w:tabs>
          <w:tab w:val="left" w:pos="284"/>
          <w:tab w:val="left" w:pos="2240"/>
          <w:tab w:val="left" w:leader="dot" w:pos="9072"/>
        </w:tabs>
        <w:spacing w:line="240" w:lineRule="auto"/>
        <w:ind w:left="284" w:hanging="284"/>
        <w:jc w:val="both"/>
        <w:rPr>
          <w:sz w:val="22"/>
          <w:szCs w:val="22"/>
        </w:rPr>
      </w:pPr>
      <w:r w:rsidRPr="00DD0428">
        <w:rPr>
          <w:sz w:val="22"/>
          <w:szCs w:val="22"/>
        </w:rPr>
        <w:t xml:space="preserve">Umowa zostaje zawarta na okres 7 miesięcy od dnia jej podpisania. </w:t>
      </w:r>
    </w:p>
    <w:p w14:paraId="67BE24E2" w14:textId="77777777" w:rsidR="00DD0428" w:rsidRPr="00453C13" w:rsidRDefault="00DD0428" w:rsidP="00DD0428">
      <w:pPr>
        <w:numPr>
          <w:ilvl w:val="6"/>
          <w:numId w:val="17"/>
        </w:numPr>
        <w:tabs>
          <w:tab w:val="left" w:pos="284"/>
          <w:tab w:val="left" w:pos="2240"/>
          <w:tab w:val="left" w:leader="dot" w:pos="9072"/>
        </w:tabs>
        <w:spacing w:line="240" w:lineRule="auto"/>
        <w:ind w:left="284" w:hanging="284"/>
        <w:jc w:val="both"/>
        <w:rPr>
          <w:sz w:val="22"/>
          <w:szCs w:val="22"/>
        </w:rPr>
      </w:pPr>
      <w:r w:rsidRPr="00453C13">
        <w:rPr>
          <w:sz w:val="22"/>
          <w:szCs w:val="22"/>
        </w:rPr>
        <w:t>Przyjmujący zamówienie obowiązany jest wykonywać badania będące przedmiotem niniejszej umowy w następujących terminach:</w:t>
      </w:r>
    </w:p>
    <w:p w14:paraId="0499F05C" w14:textId="77777777" w:rsidR="00DD0428" w:rsidRDefault="00DD0428" w:rsidP="00DD0428">
      <w:pPr>
        <w:tabs>
          <w:tab w:val="left" w:pos="284"/>
          <w:tab w:val="left" w:pos="2240"/>
          <w:tab w:val="left" w:leader="dot" w:pos="9072"/>
        </w:tabs>
        <w:spacing w:line="240" w:lineRule="auto"/>
        <w:ind w:left="284"/>
        <w:jc w:val="both"/>
        <w:rPr>
          <w:color w:val="000000" w:themeColor="text1"/>
          <w:sz w:val="22"/>
          <w:szCs w:val="22"/>
        </w:rPr>
      </w:pPr>
    </w:p>
    <w:tbl>
      <w:tblPr>
        <w:tblW w:w="10348" w:type="dxa"/>
        <w:tblInd w:w="279" w:type="dxa"/>
        <w:tblCellMar>
          <w:left w:w="70" w:type="dxa"/>
          <w:right w:w="70" w:type="dxa"/>
        </w:tblCellMar>
        <w:tblLook w:val="04A0" w:firstRow="1" w:lastRow="0" w:firstColumn="1" w:lastColumn="0" w:noHBand="0" w:noVBand="1"/>
      </w:tblPr>
      <w:tblGrid>
        <w:gridCol w:w="440"/>
        <w:gridCol w:w="7498"/>
        <w:gridCol w:w="2410"/>
      </w:tblGrid>
      <w:tr w:rsidR="005920C2" w14:paraId="0DDCCAFB" w14:textId="77777777" w:rsidTr="007E3CA0">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0D03A995" w14:textId="77777777" w:rsidR="005920C2" w:rsidRDefault="005920C2" w:rsidP="007E3CA0">
            <w:pPr>
              <w:spacing w:line="240" w:lineRule="auto"/>
              <w:jc w:val="center"/>
              <w:rPr>
                <w:kern w:val="0"/>
                <w:sz w:val="20"/>
                <w:szCs w:val="20"/>
                <w:lang w:eastAsia="pl-PL"/>
              </w:rPr>
            </w:pPr>
            <w:r>
              <w:rPr>
                <w:sz w:val="20"/>
                <w:szCs w:val="20"/>
                <w:lang w:eastAsia="pl-PL"/>
              </w:rPr>
              <w:t>Lp.</w:t>
            </w:r>
          </w:p>
        </w:tc>
        <w:tc>
          <w:tcPr>
            <w:tcW w:w="7498" w:type="dxa"/>
            <w:tcBorders>
              <w:top w:val="single" w:sz="4" w:space="0" w:color="auto"/>
              <w:left w:val="nil"/>
              <w:bottom w:val="single" w:sz="4" w:space="0" w:color="auto"/>
              <w:right w:val="single" w:sz="4" w:space="0" w:color="auto"/>
            </w:tcBorders>
            <w:vAlign w:val="center"/>
            <w:hideMark/>
          </w:tcPr>
          <w:p w14:paraId="608D7B84" w14:textId="77777777" w:rsidR="005920C2" w:rsidRDefault="005920C2" w:rsidP="007E3CA0">
            <w:pPr>
              <w:spacing w:line="240" w:lineRule="auto"/>
              <w:jc w:val="center"/>
              <w:rPr>
                <w:b/>
                <w:bCs/>
                <w:sz w:val="20"/>
                <w:szCs w:val="20"/>
                <w:lang w:eastAsia="pl-PL"/>
              </w:rPr>
            </w:pPr>
            <w:r>
              <w:rPr>
                <w:b/>
                <w:bCs/>
                <w:sz w:val="20"/>
                <w:szCs w:val="20"/>
                <w:lang w:eastAsia="pl-PL"/>
              </w:rPr>
              <w:t>Nazwa badania</w:t>
            </w:r>
          </w:p>
        </w:tc>
        <w:tc>
          <w:tcPr>
            <w:tcW w:w="2410" w:type="dxa"/>
            <w:tcBorders>
              <w:top w:val="single" w:sz="4" w:space="0" w:color="auto"/>
              <w:left w:val="nil"/>
              <w:bottom w:val="single" w:sz="4" w:space="0" w:color="auto"/>
              <w:right w:val="single" w:sz="4" w:space="0" w:color="auto"/>
            </w:tcBorders>
            <w:vAlign w:val="center"/>
            <w:hideMark/>
          </w:tcPr>
          <w:p w14:paraId="2EC84E3F" w14:textId="77777777" w:rsidR="005920C2" w:rsidRDefault="005920C2" w:rsidP="007E3CA0">
            <w:pPr>
              <w:spacing w:line="240" w:lineRule="auto"/>
              <w:jc w:val="center"/>
              <w:rPr>
                <w:b/>
                <w:bCs/>
                <w:sz w:val="20"/>
                <w:szCs w:val="20"/>
                <w:lang w:eastAsia="pl-PL"/>
              </w:rPr>
            </w:pPr>
            <w:r>
              <w:rPr>
                <w:b/>
                <w:bCs/>
                <w:sz w:val="20"/>
                <w:szCs w:val="20"/>
                <w:lang w:eastAsia="pl-PL"/>
              </w:rPr>
              <w:t>czas oczekiwania na wynik</w:t>
            </w:r>
          </w:p>
          <w:p w14:paraId="556E91D0" w14:textId="77777777" w:rsidR="005920C2" w:rsidRDefault="005920C2" w:rsidP="007E3CA0">
            <w:pPr>
              <w:spacing w:line="240" w:lineRule="auto"/>
              <w:jc w:val="center"/>
              <w:rPr>
                <w:b/>
                <w:bCs/>
                <w:sz w:val="20"/>
                <w:szCs w:val="20"/>
                <w:lang w:eastAsia="pl-PL"/>
              </w:rPr>
            </w:pPr>
            <w:r>
              <w:rPr>
                <w:b/>
                <w:bCs/>
                <w:sz w:val="20"/>
                <w:szCs w:val="20"/>
                <w:lang w:eastAsia="pl-PL"/>
              </w:rPr>
              <w:t xml:space="preserve"> (dni robocze)</w:t>
            </w:r>
          </w:p>
        </w:tc>
      </w:tr>
      <w:tr w:rsidR="005920C2" w14:paraId="63BD56D1"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tcPr>
          <w:p w14:paraId="6A63C0AB" w14:textId="77777777" w:rsidR="005920C2" w:rsidRDefault="005920C2" w:rsidP="007E3CA0">
            <w:pPr>
              <w:spacing w:line="240" w:lineRule="auto"/>
              <w:jc w:val="center"/>
              <w:rPr>
                <w:sz w:val="20"/>
                <w:szCs w:val="20"/>
                <w:lang w:eastAsia="pl-PL"/>
              </w:rPr>
            </w:pPr>
          </w:p>
        </w:tc>
        <w:tc>
          <w:tcPr>
            <w:tcW w:w="7498" w:type="dxa"/>
            <w:tcBorders>
              <w:top w:val="nil"/>
              <w:left w:val="nil"/>
              <w:bottom w:val="single" w:sz="4" w:space="0" w:color="auto"/>
              <w:right w:val="single" w:sz="4" w:space="0" w:color="auto"/>
            </w:tcBorders>
            <w:vAlign w:val="center"/>
            <w:hideMark/>
          </w:tcPr>
          <w:p w14:paraId="0FE356E3" w14:textId="77777777" w:rsidR="005920C2" w:rsidRDefault="005920C2" w:rsidP="007E3CA0">
            <w:pPr>
              <w:spacing w:line="240" w:lineRule="auto"/>
              <w:jc w:val="center"/>
              <w:rPr>
                <w:b/>
                <w:bCs/>
                <w:sz w:val="20"/>
                <w:szCs w:val="20"/>
                <w:lang w:eastAsia="pl-PL"/>
              </w:rPr>
            </w:pPr>
            <w:r>
              <w:rPr>
                <w:b/>
                <w:bCs/>
                <w:sz w:val="20"/>
                <w:szCs w:val="20"/>
                <w:lang w:eastAsia="pl-PL"/>
              </w:rPr>
              <w:t>MYKOLOGIA</w:t>
            </w:r>
          </w:p>
        </w:tc>
        <w:tc>
          <w:tcPr>
            <w:tcW w:w="2410" w:type="dxa"/>
            <w:tcBorders>
              <w:top w:val="single" w:sz="4" w:space="0" w:color="auto"/>
              <w:left w:val="nil"/>
              <w:bottom w:val="single" w:sz="4" w:space="0" w:color="auto"/>
              <w:right w:val="single" w:sz="4" w:space="0" w:color="auto"/>
            </w:tcBorders>
            <w:vAlign w:val="center"/>
            <w:hideMark/>
          </w:tcPr>
          <w:p w14:paraId="1F88F21F" w14:textId="77777777" w:rsidR="005920C2" w:rsidRDefault="005920C2" w:rsidP="007E3CA0">
            <w:pPr>
              <w:spacing w:line="240" w:lineRule="auto"/>
              <w:jc w:val="center"/>
              <w:rPr>
                <w:b/>
                <w:bCs/>
                <w:sz w:val="20"/>
                <w:szCs w:val="20"/>
                <w:lang w:eastAsia="pl-PL"/>
              </w:rPr>
            </w:pPr>
            <w:r>
              <w:rPr>
                <w:b/>
                <w:bCs/>
                <w:sz w:val="20"/>
                <w:szCs w:val="20"/>
                <w:lang w:eastAsia="pl-PL"/>
              </w:rPr>
              <w:t> </w:t>
            </w:r>
          </w:p>
        </w:tc>
      </w:tr>
      <w:tr w:rsidR="005920C2" w14:paraId="12362CC3"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71B87BAC" w14:textId="77777777" w:rsidR="005920C2" w:rsidRDefault="005920C2" w:rsidP="007E3CA0">
            <w:pPr>
              <w:spacing w:line="240" w:lineRule="auto"/>
              <w:jc w:val="center"/>
              <w:rPr>
                <w:sz w:val="20"/>
                <w:szCs w:val="20"/>
                <w:lang w:eastAsia="pl-PL"/>
              </w:rPr>
            </w:pPr>
            <w:r>
              <w:rPr>
                <w:sz w:val="20"/>
                <w:szCs w:val="20"/>
                <w:lang w:eastAsia="pl-PL"/>
              </w:rPr>
              <w:t>1.</w:t>
            </w:r>
          </w:p>
        </w:tc>
        <w:tc>
          <w:tcPr>
            <w:tcW w:w="7498" w:type="dxa"/>
            <w:tcBorders>
              <w:top w:val="nil"/>
              <w:left w:val="nil"/>
              <w:bottom w:val="single" w:sz="4" w:space="0" w:color="auto"/>
              <w:right w:val="single" w:sz="4" w:space="0" w:color="auto"/>
            </w:tcBorders>
            <w:vAlign w:val="center"/>
            <w:hideMark/>
          </w:tcPr>
          <w:p w14:paraId="4D6D56F7" w14:textId="77777777" w:rsidR="005920C2" w:rsidRDefault="005920C2" w:rsidP="007E3CA0">
            <w:pPr>
              <w:spacing w:line="240" w:lineRule="auto"/>
              <w:rPr>
                <w:bCs/>
                <w:sz w:val="20"/>
                <w:szCs w:val="20"/>
                <w:lang w:eastAsia="pl-PL"/>
              </w:rPr>
            </w:pPr>
            <w:r>
              <w:rPr>
                <w:bCs/>
                <w:sz w:val="20"/>
                <w:szCs w:val="20"/>
                <w:lang w:eastAsia="pl-PL"/>
              </w:rPr>
              <w:t xml:space="preserve">Posiew materiałów klinicznych w kierunku grzybów z uwzględnieniem identyfikacji i </w:t>
            </w:r>
            <w:proofErr w:type="spellStart"/>
            <w:r>
              <w:rPr>
                <w:bCs/>
                <w:sz w:val="20"/>
                <w:szCs w:val="20"/>
                <w:lang w:eastAsia="pl-PL"/>
              </w:rPr>
              <w:t>lekowrażliwości</w:t>
            </w:r>
            <w:proofErr w:type="spellEnd"/>
            <w:r>
              <w:rPr>
                <w:bCs/>
                <w:sz w:val="20"/>
                <w:szCs w:val="20"/>
                <w:lang w:eastAsia="pl-PL"/>
              </w:rPr>
              <w:t xml:space="preserve"> grzybów pleśniowych</w:t>
            </w:r>
          </w:p>
        </w:tc>
        <w:tc>
          <w:tcPr>
            <w:tcW w:w="2410" w:type="dxa"/>
            <w:tcBorders>
              <w:top w:val="single" w:sz="4" w:space="0" w:color="auto"/>
              <w:left w:val="nil"/>
              <w:bottom w:val="single" w:sz="4" w:space="0" w:color="auto"/>
              <w:right w:val="single" w:sz="4" w:space="0" w:color="auto"/>
            </w:tcBorders>
            <w:vAlign w:val="center"/>
            <w:hideMark/>
          </w:tcPr>
          <w:p w14:paraId="76AE27B4" w14:textId="77777777" w:rsidR="005920C2" w:rsidRDefault="005920C2" w:rsidP="007E3CA0">
            <w:pPr>
              <w:spacing w:line="240" w:lineRule="auto"/>
              <w:jc w:val="center"/>
              <w:rPr>
                <w:bCs/>
                <w:sz w:val="20"/>
                <w:szCs w:val="20"/>
                <w:lang w:eastAsia="pl-PL"/>
              </w:rPr>
            </w:pPr>
            <w:r>
              <w:rPr>
                <w:bCs/>
                <w:sz w:val="20"/>
                <w:szCs w:val="20"/>
                <w:lang w:eastAsia="pl-PL"/>
              </w:rPr>
              <w:t>10</w:t>
            </w:r>
          </w:p>
        </w:tc>
      </w:tr>
      <w:tr w:rsidR="005920C2" w14:paraId="38BD0A03"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435FFECB" w14:textId="77777777" w:rsidR="005920C2" w:rsidRDefault="005920C2" w:rsidP="007E3CA0">
            <w:pPr>
              <w:spacing w:line="240" w:lineRule="auto"/>
              <w:jc w:val="center"/>
              <w:rPr>
                <w:sz w:val="20"/>
                <w:szCs w:val="20"/>
                <w:lang w:eastAsia="pl-PL"/>
              </w:rPr>
            </w:pPr>
            <w:r>
              <w:rPr>
                <w:sz w:val="20"/>
                <w:szCs w:val="20"/>
                <w:lang w:eastAsia="pl-PL"/>
              </w:rPr>
              <w:t>2.</w:t>
            </w:r>
          </w:p>
        </w:tc>
        <w:tc>
          <w:tcPr>
            <w:tcW w:w="7498" w:type="dxa"/>
            <w:tcBorders>
              <w:top w:val="nil"/>
              <w:left w:val="nil"/>
              <w:bottom w:val="single" w:sz="4" w:space="0" w:color="auto"/>
              <w:right w:val="single" w:sz="4" w:space="0" w:color="auto"/>
            </w:tcBorders>
            <w:vAlign w:val="center"/>
            <w:hideMark/>
          </w:tcPr>
          <w:p w14:paraId="54BE964D" w14:textId="77777777" w:rsidR="005920C2" w:rsidRDefault="005920C2" w:rsidP="007E3CA0">
            <w:pPr>
              <w:spacing w:line="240" w:lineRule="auto"/>
              <w:rPr>
                <w:bCs/>
                <w:sz w:val="20"/>
                <w:szCs w:val="20"/>
                <w:lang w:eastAsia="pl-PL"/>
              </w:rPr>
            </w:pPr>
            <w:r>
              <w:rPr>
                <w:bCs/>
                <w:sz w:val="20"/>
                <w:szCs w:val="20"/>
                <w:lang w:eastAsia="pl-PL"/>
              </w:rPr>
              <w:t>Posiew w kierunku dermatofitów - preparat bezpośredni + posiew:</w:t>
            </w:r>
          </w:p>
        </w:tc>
        <w:tc>
          <w:tcPr>
            <w:tcW w:w="2410" w:type="dxa"/>
            <w:tcBorders>
              <w:top w:val="single" w:sz="4" w:space="0" w:color="auto"/>
              <w:left w:val="nil"/>
              <w:bottom w:val="single" w:sz="4" w:space="0" w:color="auto"/>
              <w:right w:val="single" w:sz="4" w:space="0" w:color="auto"/>
            </w:tcBorders>
            <w:vAlign w:val="center"/>
          </w:tcPr>
          <w:p w14:paraId="2E98D8AC" w14:textId="77777777" w:rsidR="005920C2" w:rsidRDefault="005920C2" w:rsidP="007E3CA0">
            <w:pPr>
              <w:spacing w:line="240" w:lineRule="auto"/>
              <w:jc w:val="center"/>
              <w:rPr>
                <w:bCs/>
                <w:sz w:val="20"/>
                <w:szCs w:val="20"/>
                <w:lang w:eastAsia="pl-PL"/>
              </w:rPr>
            </w:pPr>
          </w:p>
        </w:tc>
      </w:tr>
      <w:tr w:rsidR="005920C2" w14:paraId="115DE00F"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4735F286" w14:textId="77777777" w:rsidR="005920C2" w:rsidRDefault="005920C2" w:rsidP="007E3CA0">
            <w:pPr>
              <w:spacing w:line="240" w:lineRule="auto"/>
              <w:jc w:val="center"/>
              <w:rPr>
                <w:sz w:val="20"/>
                <w:szCs w:val="20"/>
                <w:lang w:eastAsia="pl-PL"/>
              </w:rPr>
            </w:pPr>
            <w:r>
              <w:rPr>
                <w:sz w:val="20"/>
                <w:szCs w:val="20"/>
                <w:lang w:eastAsia="pl-PL"/>
              </w:rPr>
              <w:t>3.</w:t>
            </w:r>
          </w:p>
        </w:tc>
        <w:tc>
          <w:tcPr>
            <w:tcW w:w="7498" w:type="dxa"/>
            <w:tcBorders>
              <w:top w:val="nil"/>
              <w:left w:val="nil"/>
              <w:bottom w:val="single" w:sz="4" w:space="0" w:color="auto"/>
              <w:right w:val="single" w:sz="4" w:space="0" w:color="auto"/>
            </w:tcBorders>
            <w:vAlign w:val="center"/>
            <w:hideMark/>
          </w:tcPr>
          <w:p w14:paraId="7BA5EBEC" w14:textId="77777777" w:rsidR="005920C2" w:rsidRDefault="005920C2" w:rsidP="007E3CA0">
            <w:pPr>
              <w:spacing w:line="240" w:lineRule="auto"/>
              <w:rPr>
                <w:bCs/>
                <w:sz w:val="20"/>
                <w:szCs w:val="20"/>
                <w:lang w:eastAsia="pl-PL"/>
              </w:rPr>
            </w:pPr>
            <w:r>
              <w:rPr>
                <w:bCs/>
                <w:sz w:val="20"/>
                <w:szCs w:val="20"/>
                <w:lang w:eastAsia="pl-PL"/>
              </w:rPr>
              <w:t xml:space="preserve">jedno </w:t>
            </w:r>
            <w:proofErr w:type="spellStart"/>
            <w:r>
              <w:rPr>
                <w:bCs/>
                <w:sz w:val="20"/>
                <w:szCs w:val="20"/>
                <w:lang w:eastAsia="pl-PL"/>
              </w:rPr>
              <w:t>mieisce</w:t>
            </w:r>
            <w:proofErr w:type="spellEnd"/>
            <w:r>
              <w:rPr>
                <w:bCs/>
                <w:sz w:val="20"/>
                <w:szCs w:val="20"/>
                <w:lang w:eastAsia="pl-PL"/>
              </w:rPr>
              <w:t xml:space="preserve"> pobrania</w:t>
            </w:r>
          </w:p>
        </w:tc>
        <w:tc>
          <w:tcPr>
            <w:tcW w:w="2410" w:type="dxa"/>
            <w:tcBorders>
              <w:top w:val="single" w:sz="4" w:space="0" w:color="auto"/>
              <w:left w:val="nil"/>
              <w:bottom w:val="single" w:sz="4" w:space="0" w:color="auto"/>
              <w:right w:val="single" w:sz="4" w:space="0" w:color="auto"/>
            </w:tcBorders>
            <w:vAlign w:val="center"/>
            <w:hideMark/>
          </w:tcPr>
          <w:p w14:paraId="2758B67F" w14:textId="77777777" w:rsidR="005920C2" w:rsidRDefault="005920C2" w:rsidP="007E3CA0">
            <w:pPr>
              <w:spacing w:line="240" w:lineRule="auto"/>
              <w:jc w:val="center"/>
              <w:rPr>
                <w:bCs/>
                <w:sz w:val="20"/>
                <w:szCs w:val="20"/>
                <w:lang w:eastAsia="pl-PL"/>
              </w:rPr>
            </w:pPr>
            <w:r>
              <w:rPr>
                <w:bCs/>
                <w:sz w:val="20"/>
                <w:szCs w:val="20"/>
                <w:lang w:eastAsia="pl-PL"/>
              </w:rPr>
              <w:t>10</w:t>
            </w:r>
          </w:p>
        </w:tc>
      </w:tr>
      <w:tr w:rsidR="005920C2" w14:paraId="04A97C9C"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59696295" w14:textId="77777777" w:rsidR="005920C2" w:rsidRDefault="005920C2" w:rsidP="007E3CA0">
            <w:pPr>
              <w:spacing w:line="240" w:lineRule="auto"/>
              <w:jc w:val="center"/>
              <w:rPr>
                <w:sz w:val="20"/>
                <w:szCs w:val="20"/>
                <w:lang w:eastAsia="pl-PL"/>
              </w:rPr>
            </w:pPr>
            <w:r>
              <w:rPr>
                <w:sz w:val="20"/>
                <w:szCs w:val="20"/>
                <w:lang w:eastAsia="pl-PL"/>
              </w:rPr>
              <w:t>4.</w:t>
            </w:r>
          </w:p>
        </w:tc>
        <w:tc>
          <w:tcPr>
            <w:tcW w:w="7498" w:type="dxa"/>
            <w:tcBorders>
              <w:top w:val="nil"/>
              <w:left w:val="nil"/>
              <w:bottom w:val="single" w:sz="4" w:space="0" w:color="auto"/>
              <w:right w:val="single" w:sz="4" w:space="0" w:color="auto"/>
            </w:tcBorders>
            <w:vAlign w:val="center"/>
            <w:hideMark/>
          </w:tcPr>
          <w:p w14:paraId="3AF7E4BE" w14:textId="77777777" w:rsidR="005920C2" w:rsidRDefault="005920C2" w:rsidP="007E3CA0">
            <w:pPr>
              <w:spacing w:line="240" w:lineRule="auto"/>
              <w:rPr>
                <w:bCs/>
                <w:sz w:val="20"/>
                <w:szCs w:val="20"/>
                <w:lang w:eastAsia="pl-PL"/>
              </w:rPr>
            </w:pPr>
            <w:r>
              <w:rPr>
                <w:bCs/>
                <w:sz w:val="20"/>
                <w:szCs w:val="20"/>
                <w:lang w:eastAsia="pl-PL"/>
              </w:rPr>
              <w:t>kolejne miejsce pobrania</w:t>
            </w:r>
          </w:p>
        </w:tc>
        <w:tc>
          <w:tcPr>
            <w:tcW w:w="2410" w:type="dxa"/>
            <w:tcBorders>
              <w:top w:val="single" w:sz="4" w:space="0" w:color="auto"/>
              <w:left w:val="nil"/>
              <w:bottom w:val="single" w:sz="4" w:space="0" w:color="auto"/>
              <w:right w:val="single" w:sz="4" w:space="0" w:color="auto"/>
            </w:tcBorders>
            <w:vAlign w:val="center"/>
            <w:hideMark/>
          </w:tcPr>
          <w:p w14:paraId="530F151B" w14:textId="77777777" w:rsidR="005920C2" w:rsidRDefault="005920C2" w:rsidP="007E3CA0">
            <w:pPr>
              <w:spacing w:line="240" w:lineRule="auto"/>
              <w:jc w:val="center"/>
              <w:rPr>
                <w:bCs/>
                <w:sz w:val="20"/>
                <w:szCs w:val="20"/>
                <w:lang w:eastAsia="pl-PL"/>
              </w:rPr>
            </w:pPr>
            <w:r>
              <w:rPr>
                <w:bCs/>
                <w:sz w:val="20"/>
                <w:szCs w:val="20"/>
                <w:lang w:eastAsia="pl-PL"/>
              </w:rPr>
              <w:t>10</w:t>
            </w:r>
          </w:p>
        </w:tc>
      </w:tr>
      <w:tr w:rsidR="005920C2" w14:paraId="637A2AA5"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751E314E" w14:textId="77777777" w:rsidR="005920C2" w:rsidRDefault="005920C2" w:rsidP="007E3CA0">
            <w:pPr>
              <w:spacing w:line="240" w:lineRule="auto"/>
              <w:jc w:val="center"/>
              <w:rPr>
                <w:sz w:val="20"/>
                <w:szCs w:val="20"/>
                <w:lang w:eastAsia="pl-PL"/>
              </w:rPr>
            </w:pPr>
            <w:r>
              <w:rPr>
                <w:sz w:val="20"/>
                <w:szCs w:val="20"/>
                <w:lang w:eastAsia="pl-PL"/>
              </w:rPr>
              <w:t>5.</w:t>
            </w:r>
          </w:p>
        </w:tc>
        <w:tc>
          <w:tcPr>
            <w:tcW w:w="7498" w:type="dxa"/>
            <w:tcBorders>
              <w:top w:val="nil"/>
              <w:left w:val="nil"/>
              <w:bottom w:val="single" w:sz="4" w:space="0" w:color="auto"/>
              <w:right w:val="single" w:sz="4" w:space="0" w:color="auto"/>
            </w:tcBorders>
            <w:vAlign w:val="center"/>
            <w:hideMark/>
          </w:tcPr>
          <w:p w14:paraId="225665DD" w14:textId="77777777" w:rsidR="005920C2" w:rsidRDefault="005920C2" w:rsidP="007E3CA0">
            <w:pPr>
              <w:spacing w:line="240" w:lineRule="auto"/>
              <w:rPr>
                <w:b/>
                <w:bCs/>
                <w:sz w:val="20"/>
                <w:szCs w:val="20"/>
                <w:lang w:eastAsia="pl-PL"/>
              </w:rPr>
            </w:pPr>
            <w:r>
              <w:rPr>
                <w:b/>
                <w:bCs/>
                <w:sz w:val="20"/>
                <w:szCs w:val="20"/>
                <w:lang w:eastAsia="pl-PL"/>
              </w:rPr>
              <w:t>Oznaczenie grzybów</w:t>
            </w:r>
          </w:p>
        </w:tc>
        <w:tc>
          <w:tcPr>
            <w:tcW w:w="2410" w:type="dxa"/>
            <w:tcBorders>
              <w:top w:val="single" w:sz="4" w:space="0" w:color="auto"/>
              <w:left w:val="nil"/>
              <w:bottom w:val="single" w:sz="4" w:space="0" w:color="auto"/>
              <w:right w:val="single" w:sz="4" w:space="0" w:color="auto"/>
            </w:tcBorders>
            <w:vAlign w:val="center"/>
          </w:tcPr>
          <w:p w14:paraId="678E91BF" w14:textId="77777777" w:rsidR="005920C2" w:rsidRDefault="005920C2" w:rsidP="007E3CA0">
            <w:pPr>
              <w:spacing w:line="240" w:lineRule="auto"/>
              <w:jc w:val="center"/>
              <w:rPr>
                <w:bCs/>
                <w:sz w:val="20"/>
                <w:szCs w:val="20"/>
                <w:lang w:eastAsia="pl-PL"/>
              </w:rPr>
            </w:pPr>
          </w:p>
        </w:tc>
      </w:tr>
      <w:tr w:rsidR="005920C2" w14:paraId="57C07CD2"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60C2E91C" w14:textId="77777777" w:rsidR="005920C2" w:rsidRDefault="005920C2" w:rsidP="007E3CA0">
            <w:pPr>
              <w:spacing w:line="240" w:lineRule="auto"/>
              <w:jc w:val="center"/>
              <w:rPr>
                <w:sz w:val="20"/>
                <w:szCs w:val="20"/>
                <w:lang w:eastAsia="pl-PL"/>
              </w:rPr>
            </w:pPr>
            <w:r>
              <w:rPr>
                <w:sz w:val="20"/>
                <w:szCs w:val="20"/>
                <w:lang w:eastAsia="pl-PL"/>
              </w:rPr>
              <w:t>6.</w:t>
            </w:r>
          </w:p>
        </w:tc>
        <w:tc>
          <w:tcPr>
            <w:tcW w:w="7498" w:type="dxa"/>
            <w:tcBorders>
              <w:top w:val="nil"/>
              <w:left w:val="nil"/>
              <w:bottom w:val="single" w:sz="4" w:space="0" w:color="auto"/>
              <w:right w:val="single" w:sz="4" w:space="0" w:color="auto"/>
            </w:tcBorders>
            <w:vAlign w:val="center"/>
            <w:hideMark/>
          </w:tcPr>
          <w:p w14:paraId="3075C9F7" w14:textId="77777777" w:rsidR="005920C2" w:rsidRDefault="005920C2" w:rsidP="007E3CA0">
            <w:pPr>
              <w:spacing w:line="240" w:lineRule="auto"/>
              <w:rPr>
                <w:bCs/>
                <w:sz w:val="20"/>
                <w:szCs w:val="20"/>
                <w:lang w:eastAsia="pl-PL"/>
              </w:rPr>
            </w:pPr>
            <w:r>
              <w:rPr>
                <w:bCs/>
                <w:sz w:val="20"/>
                <w:szCs w:val="20"/>
                <w:lang w:eastAsia="pl-PL"/>
              </w:rPr>
              <w:t>Oznaczanie antygenów krążących</w:t>
            </w:r>
          </w:p>
        </w:tc>
        <w:tc>
          <w:tcPr>
            <w:tcW w:w="2410" w:type="dxa"/>
            <w:tcBorders>
              <w:top w:val="single" w:sz="4" w:space="0" w:color="auto"/>
              <w:left w:val="nil"/>
              <w:bottom w:val="single" w:sz="4" w:space="0" w:color="auto"/>
              <w:right w:val="single" w:sz="4" w:space="0" w:color="auto"/>
            </w:tcBorders>
            <w:vAlign w:val="center"/>
          </w:tcPr>
          <w:p w14:paraId="31D1C6B3" w14:textId="77777777" w:rsidR="005920C2" w:rsidRDefault="005920C2" w:rsidP="007E3CA0">
            <w:pPr>
              <w:spacing w:line="240" w:lineRule="auto"/>
              <w:jc w:val="center"/>
              <w:rPr>
                <w:bCs/>
                <w:sz w:val="20"/>
                <w:szCs w:val="20"/>
                <w:lang w:eastAsia="pl-PL"/>
              </w:rPr>
            </w:pPr>
          </w:p>
        </w:tc>
      </w:tr>
      <w:tr w:rsidR="005920C2" w14:paraId="7BB0B4F8"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0E815C2F" w14:textId="77777777" w:rsidR="005920C2" w:rsidRDefault="005920C2" w:rsidP="007E3CA0">
            <w:pPr>
              <w:spacing w:line="240" w:lineRule="auto"/>
              <w:jc w:val="center"/>
              <w:rPr>
                <w:sz w:val="20"/>
                <w:szCs w:val="20"/>
                <w:lang w:eastAsia="pl-PL"/>
              </w:rPr>
            </w:pPr>
            <w:r>
              <w:rPr>
                <w:sz w:val="20"/>
                <w:szCs w:val="20"/>
                <w:lang w:eastAsia="pl-PL"/>
              </w:rPr>
              <w:t>7.</w:t>
            </w:r>
          </w:p>
        </w:tc>
        <w:tc>
          <w:tcPr>
            <w:tcW w:w="7498" w:type="dxa"/>
            <w:tcBorders>
              <w:top w:val="nil"/>
              <w:left w:val="nil"/>
              <w:bottom w:val="single" w:sz="4" w:space="0" w:color="auto"/>
              <w:right w:val="single" w:sz="4" w:space="0" w:color="auto"/>
            </w:tcBorders>
            <w:vAlign w:val="center"/>
            <w:hideMark/>
          </w:tcPr>
          <w:p w14:paraId="13BA2D07" w14:textId="77777777" w:rsidR="005920C2" w:rsidRDefault="005920C2" w:rsidP="007E3CA0">
            <w:pPr>
              <w:spacing w:line="240" w:lineRule="auto"/>
              <w:rPr>
                <w:bCs/>
                <w:sz w:val="20"/>
                <w:szCs w:val="20"/>
                <w:lang w:eastAsia="pl-PL"/>
              </w:rPr>
            </w:pPr>
            <w:r>
              <w:rPr>
                <w:bCs/>
                <w:sz w:val="20"/>
                <w:szCs w:val="20"/>
                <w:lang w:eastAsia="pl-PL"/>
              </w:rPr>
              <w:t>Aspergillus met. ELISA (PLATELIA ASPERGILLUS)</w:t>
            </w:r>
          </w:p>
        </w:tc>
        <w:tc>
          <w:tcPr>
            <w:tcW w:w="2410" w:type="dxa"/>
            <w:tcBorders>
              <w:top w:val="single" w:sz="4" w:space="0" w:color="auto"/>
              <w:left w:val="nil"/>
              <w:bottom w:val="single" w:sz="4" w:space="0" w:color="auto"/>
              <w:right w:val="single" w:sz="4" w:space="0" w:color="auto"/>
            </w:tcBorders>
            <w:vAlign w:val="center"/>
            <w:hideMark/>
          </w:tcPr>
          <w:p w14:paraId="685E10A0" w14:textId="77777777" w:rsidR="005920C2" w:rsidRDefault="005920C2" w:rsidP="007E3CA0">
            <w:pPr>
              <w:spacing w:line="240" w:lineRule="auto"/>
              <w:jc w:val="center"/>
              <w:rPr>
                <w:bCs/>
                <w:sz w:val="20"/>
                <w:szCs w:val="20"/>
                <w:lang w:eastAsia="pl-PL"/>
              </w:rPr>
            </w:pPr>
            <w:r>
              <w:rPr>
                <w:bCs/>
                <w:sz w:val="20"/>
                <w:szCs w:val="20"/>
                <w:lang w:eastAsia="pl-PL"/>
              </w:rPr>
              <w:t>5</w:t>
            </w:r>
          </w:p>
        </w:tc>
      </w:tr>
      <w:tr w:rsidR="005920C2" w14:paraId="1EC7EF01"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451B8F0C" w14:textId="77777777" w:rsidR="005920C2" w:rsidRDefault="005920C2" w:rsidP="007E3CA0">
            <w:pPr>
              <w:spacing w:line="240" w:lineRule="auto"/>
              <w:jc w:val="center"/>
              <w:rPr>
                <w:sz w:val="20"/>
                <w:szCs w:val="20"/>
                <w:lang w:eastAsia="pl-PL"/>
              </w:rPr>
            </w:pPr>
            <w:r>
              <w:rPr>
                <w:sz w:val="20"/>
                <w:szCs w:val="20"/>
                <w:lang w:eastAsia="pl-PL"/>
              </w:rPr>
              <w:t>8.</w:t>
            </w:r>
          </w:p>
        </w:tc>
        <w:tc>
          <w:tcPr>
            <w:tcW w:w="7498" w:type="dxa"/>
            <w:tcBorders>
              <w:top w:val="nil"/>
              <w:left w:val="nil"/>
              <w:bottom w:val="single" w:sz="4" w:space="0" w:color="auto"/>
              <w:right w:val="single" w:sz="4" w:space="0" w:color="auto"/>
            </w:tcBorders>
            <w:vAlign w:val="center"/>
            <w:hideMark/>
          </w:tcPr>
          <w:p w14:paraId="4D4B8A10" w14:textId="77777777" w:rsidR="005920C2" w:rsidRDefault="005920C2" w:rsidP="007E3CA0">
            <w:pPr>
              <w:spacing w:line="240" w:lineRule="auto"/>
              <w:rPr>
                <w:bCs/>
                <w:sz w:val="20"/>
                <w:szCs w:val="20"/>
                <w:lang w:eastAsia="pl-PL"/>
              </w:rPr>
            </w:pPr>
            <w:r>
              <w:rPr>
                <w:bCs/>
                <w:sz w:val="20"/>
                <w:szCs w:val="20"/>
                <w:lang w:eastAsia="pl-PL"/>
              </w:rPr>
              <w:t>Candida met. ELISA (PLATELIA CANDIDA)</w:t>
            </w:r>
          </w:p>
        </w:tc>
        <w:tc>
          <w:tcPr>
            <w:tcW w:w="2410" w:type="dxa"/>
            <w:tcBorders>
              <w:top w:val="single" w:sz="4" w:space="0" w:color="auto"/>
              <w:left w:val="nil"/>
              <w:bottom w:val="single" w:sz="4" w:space="0" w:color="auto"/>
              <w:right w:val="single" w:sz="4" w:space="0" w:color="auto"/>
            </w:tcBorders>
            <w:vAlign w:val="center"/>
            <w:hideMark/>
          </w:tcPr>
          <w:p w14:paraId="65FC6552" w14:textId="77777777" w:rsidR="005920C2" w:rsidRDefault="005920C2" w:rsidP="007E3CA0">
            <w:pPr>
              <w:spacing w:line="240" w:lineRule="auto"/>
              <w:jc w:val="center"/>
              <w:rPr>
                <w:bCs/>
                <w:sz w:val="20"/>
                <w:szCs w:val="20"/>
                <w:lang w:eastAsia="pl-PL"/>
              </w:rPr>
            </w:pPr>
            <w:r>
              <w:rPr>
                <w:bCs/>
                <w:sz w:val="20"/>
                <w:szCs w:val="20"/>
                <w:lang w:eastAsia="pl-PL"/>
              </w:rPr>
              <w:t>5</w:t>
            </w:r>
          </w:p>
        </w:tc>
      </w:tr>
      <w:tr w:rsidR="005920C2" w14:paraId="41D0AEF9"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7728C8A2" w14:textId="77777777" w:rsidR="005920C2" w:rsidRDefault="005920C2" w:rsidP="007E3CA0">
            <w:pPr>
              <w:spacing w:line="240" w:lineRule="auto"/>
              <w:jc w:val="center"/>
              <w:rPr>
                <w:sz w:val="20"/>
                <w:szCs w:val="20"/>
                <w:lang w:eastAsia="pl-PL"/>
              </w:rPr>
            </w:pPr>
            <w:r>
              <w:rPr>
                <w:sz w:val="20"/>
                <w:szCs w:val="20"/>
                <w:lang w:eastAsia="pl-PL"/>
              </w:rPr>
              <w:t>9.</w:t>
            </w:r>
          </w:p>
        </w:tc>
        <w:tc>
          <w:tcPr>
            <w:tcW w:w="7498" w:type="dxa"/>
            <w:tcBorders>
              <w:top w:val="nil"/>
              <w:left w:val="nil"/>
              <w:bottom w:val="single" w:sz="4" w:space="0" w:color="auto"/>
              <w:right w:val="single" w:sz="4" w:space="0" w:color="auto"/>
            </w:tcBorders>
            <w:vAlign w:val="center"/>
            <w:hideMark/>
          </w:tcPr>
          <w:p w14:paraId="72A5F5CB" w14:textId="77777777" w:rsidR="005920C2" w:rsidRDefault="005920C2" w:rsidP="007E3CA0">
            <w:pPr>
              <w:spacing w:line="240" w:lineRule="auto"/>
              <w:rPr>
                <w:bCs/>
                <w:sz w:val="20"/>
                <w:szCs w:val="20"/>
                <w:lang w:eastAsia="pl-PL"/>
              </w:rPr>
            </w:pPr>
            <w:proofErr w:type="spellStart"/>
            <w:r>
              <w:rPr>
                <w:bCs/>
                <w:sz w:val="20"/>
                <w:szCs w:val="20"/>
                <w:lang w:eastAsia="pl-PL"/>
              </w:rPr>
              <w:t>Cryptococcus</w:t>
            </w:r>
            <w:proofErr w:type="spellEnd"/>
            <w:r>
              <w:rPr>
                <w:bCs/>
                <w:sz w:val="20"/>
                <w:szCs w:val="20"/>
                <w:lang w:eastAsia="pl-PL"/>
              </w:rPr>
              <w:t xml:space="preserve"> </w:t>
            </w:r>
            <w:proofErr w:type="spellStart"/>
            <w:r>
              <w:rPr>
                <w:bCs/>
                <w:sz w:val="20"/>
                <w:szCs w:val="20"/>
                <w:lang w:eastAsia="pl-PL"/>
              </w:rPr>
              <w:t>neoformans</w:t>
            </w:r>
            <w:proofErr w:type="spellEnd"/>
          </w:p>
        </w:tc>
        <w:tc>
          <w:tcPr>
            <w:tcW w:w="2410" w:type="dxa"/>
            <w:tcBorders>
              <w:top w:val="single" w:sz="4" w:space="0" w:color="auto"/>
              <w:left w:val="nil"/>
              <w:bottom w:val="single" w:sz="4" w:space="0" w:color="auto"/>
              <w:right w:val="single" w:sz="4" w:space="0" w:color="auto"/>
            </w:tcBorders>
            <w:vAlign w:val="center"/>
            <w:hideMark/>
          </w:tcPr>
          <w:p w14:paraId="63D37231" w14:textId="77777777" w:rsidR="005920C2" w:rsidRDefault="005920C2" w:rsidP="007E3CA0">
            <w:pPr>
              <w:spacing w:line="240" w:lineRule="auto"/>
              <w:jc w:val="center"/>
              <w:rPr>
                <w:bCs/>
                <w:sz w:val="20"/>
                <w:szCs w:val="20"/>
                <w:lang w:eastAsia="pl-PL"/>
              </w:rPr>
            </w:pPr>
            <w:r>
              <w:rPr>
                <w:bCs/>
                <w:sz w:val="20"/>
                <w:szCs w:val="20"/>
                <w:lang w:eastAsia="pl-PL"/>
              </w:rPr>
              <w:t>5</w:t>
            </w:r>
          </w:p>
        </w:tc>
      </w:tr>
      <w:tr w:rsidR="005920C2" w14:paraId="1EDE48BD"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7DD552E1" w14:textId="77777777" w:rsidR="005920C2" w:rsidRDefault="005920C2" w:rsidP="007E3CA0">
            <w:pPr>
              <w:spacing w:line="240" w:lineRule="auto"/>
              <w:jc w:val="center"/>
              <w:rPr>
                <w:sz w:val="20"/>
                <w:szCs w:val="20"/>
                <w:lang w:eastAsia="pl-PL"/>
              </w:rPr>
            </w:pPr>
            <w:r>
              <w:rPr>
                <w:sz w:val="20"/>
                <w:szCs w:val="20"/>
                <w:lang w:eastAsia="pl-PL"/>
              </w:rPr>
              <w:t>10.</w:t>
            </w:r>
          </w:p>
        </w:tc>
        <w:tc>
          <w:tcPr>
            <w:tcW w:w="7498" w:type="dxa"/>
            <w:tcBorders>
              <w:top w:val="nil"/>
              <w:left w:val="nil"/>
              <w:bottom w:val="single" w:sz="4" w:space="0" w:color="auto"/>
              <w:right w:val="single" w:sz="4" w:space="0" w:color="auto"/>
            </w:tcBorders>
            <w:vAlign w:val="center"/>
            <w:hideMark/>
          </w:tcPr>
          <w:p w14:paraId="7BD98C6D" w14:textId="77777777" w:rsidR="005920C2" w:rsidRDefault="005920C2" w:rsidP="007E3CA0">
            <w:pPr>
              <w:spacing w:line="240" w:lineRule="auto"/>
              <w:rPr>
                <w:b/>
                <w:bCs/>
                <w:sz w:val="20"/>
                <w:szCs w:val="20"/>
                <w:lang w:eastAsia="pl-PL"/>
              </w:rPr>
            </w:pPr>
            <w:r>
              <w:rPr>
                <w:b/>
                <w:bCs/>
                <w:sz w:val="20"/>
                <w:szCs w:val="20"/>
                <w:lang w:eastAsia="pl-PL"/>
              </w:rPr>
              <w:t>Oznaczanie przeciwciał - metoda immunoenzymatyczna (ELISA)</w:t>
            </w:r>
          </w:p>
        </w:tc>
        <w:tc>
          <w:tcPr>
            <w:tcW w:w="2410" w:type="dxa"/>
            <w:tcBorders>
              <w:top w:val="single" w:sz="4" w:space="0" w:color="auto"/>
              <w:left w:val="nil"/>
              <w:bottom w:val="single" w:sz="4" w:space="0" w:color="auto"/>
              <w:right w:val="single" w:sz="4" w:space="0" w:color="auto"/>
            </w:tcBorders>
            <w:vAlign w:val="center"/>
          </w:tcPr>
          <w:p w14:paraId="63ED3A31" w14:textId="77777777" w:rsidR="005920C2" w:rsidRDefault="005920C2" w:rsidP="007E3CA0">
            <w:pPr>
              <w:spacing w:line="240" w:lineRule="auto"/>
              <w:jc w:val="center"/>
              <w:rPr>
                <w:bCs/>
                <w:sz w:val="20"/>
                <w:szCs w:val="20"/>
                <w:lang w:eastAsia="pl-PL"/>
              </w:rPr>
            </w:pPr>
          </w:p>
        </w:tc>
      </w:tr>
      <w:tr w:rsidR="005920C2" w14:paraId="2A39B8AF"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50993375" w14:textId="77777777" w:rsidR="005920C2" w:rsidRDefault="005920C2" w:rsidP="007E3CA0">
            <w:pPr>
              <w:spacing w:line="240" w:lineRule="auto"/>
              <w:jc w:val="center"/>
              <w:rPr>
                <w:sz w:val="20"/>
                <w:szCs w:val="20"/>
                <w:lang w:eastAsia="pl-PL"/>
              </w:rPr>
            </w:pPr>
            <w:r>
              <w:rPr>
                <w:sz w:val="20"/>
                <w:szCs w:val="20"/>
                <w:lang w:eastAsia="pl-PL"/>
              </w:rPr>
              <w:t>11.</w:t>
            </w:r>
          </w:p>
        </w:tc>
        <w:tc>
          <w:tcPr>
            <w:tcW w:w="7498" w:type="dxa"/>
            <w:tcBorders>
              <w:top w:val="nil"/>
              <w:left w:val="nil"/>
              <w:bottom w:val="single" w:sz="4" w:space="0" w:color="auto"/>
              <w:right w:val="single" w:sz="4" w:space="0" w:color="auto"/>
            </w:tcBorders>
            <w:vAlign w:val="center"/>
            <w:hideMark/>
          </w:tcPr>
          <w:p w14:paraId="2057DD35" w14:textId="77777777" w:rsidR="005920C2" w:rsidRDefault="005920C2" w:rsidP="007E3CA0">
            <w:pPr>
              <w:spacing w:line="240" w:lineRule="auto"/>
              <w:rPr>
                <w:bCs/>
                <w:sz w:val="20"/>
                <w:szCs w:val="20"/>
                <w:lang w:eastAsia="pl-PL"/>
              </w:rPr>
            </w:pPr>
            <w:r>
              <w:rPr>
                <w:bCs/>
                <w:sz w:val="20"/>
                <w:szCs w:val="20"/>
                <w:lang w:eastAsia="pl-PL"/>
              </w:rPr>
              <w:t>Candida</w:t>
            </w:r>
          </w:p>
        </w:tc>
        <w:tc>
          <w:tcPr>
            <w:tcW w:w="2410" w:type="dxa"/>
            <w:tcBorders>
              <w:top w:val="single" w:sz="4" w:space="0" w:color="auto"/>
              <w:left w:val="nil"/>
              <w:bottom w:val="single" w:sz="4" w:space="0" w:color="auto"/>
              <w:right w:val="single" w:sz="4" w:space="0" w:color="auto"/>
            </w:tcBorders>
            <w:vAlign w:val="center"/>
            <w:hideMark/>
          </w:tcPr>
          <w:p w14:paraId="65CDFB97" w14:textId="77777777" w:rsidR="005920C2" w:rsidRDefault="005920C2" w:rsidP="007E3CA0">
            <w:pPr>
              <w:spacing w:line="240" w:lineRule="auto"/>
              <w:jc w:val="center"/>
              <w:rPr>
                <w:bCs/>
                <w:sz w:val="20"/>
                <w:szCs w:val="20"/>
                <w:lang w:eastAsia="pl-PL"/>
              </w:rPr>
            </w:pPr>
            <w:r>
              <w:rPr>
                <w:bCs/>
                <w:sz w:val="20"/>
                <w:szCs w:val="20"/>
                <w:lang w:eastAsia="pl-PL"/>
              </w:rPr>
              <w:t>14</w:t>
            </w:r>
          </w:p>
        </w:tc>
      </w:tr>
      <w:tr w:rsidR="005920C2" w14:paraId="3996B8D1"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036EC97A" w14:textId="77777777" w:rsidR="005920C2" w:rsidRDefault="005920C2" w:rsidP="007E3CA0">
            <w:pPr>
              <w:spacing w:line="240" w:lineRule="auto"/>
              <w:jc w:val="center"/>
              <w:rPr>
                <w:sz w:val="20"/>
                <w:szCs w:val="20"/>
                <w:lang w:eastAsia="pl-PL"/>
              </w:rPr>
            </w:pPr>
            <w:r>
              <w:rPr>
                <w:sz w:val="20"/>
                <w:szCs w:val="20"/>
                <w:lang w:eastAsia="pl-PL"/>
              </w:rPr>
              <w:t>12.</w:t>
            </w:r>
          </w:p>
        </w:tc>
        <w:tc>
          <w:tcPr>
            <w:tcW w:w="7498" w:type="dxa"/>
            <w:tcBorders>
              <w:top w:val="nil"/>
              <w:left w:val="nil"/>
              <w:bottom w:val="single" w:sz="4" w:space="0" w:color="auto"/>
              <w:right w:val="single" w:sz="4" w:space="0" w:color="auto"/>
            </w:tcBorders>
            <w:vAlign w:val="center"/>
            <w:hideMark/>
          </w:tcPr>
          <w:p w14:paraId="4C33EDC4" w14:textId="77777777" w:rsidR="005920C2" w:rsidRDefault="005920C2" w:rsidP="007E3CA0">
            <w:pPr>
              <w:spacing w:line="240" w:lineRule="auto"/>
              <w:rPr>
                <w:b/>
                <w:bCs/>
                <w:sz w:val="20"/>
                <w:szCs w:val="20"/>
                <w:lang w:eastAsia="pl-PL"/>
              </w:rPr>
            </w:pPr>
            <w:r>
              <w:rPr>
                <w:b/>
                <w:bCs/>
                <w:sz w:val="20"/>
                <w:szCs w:val="20"/>
                <w:lang w:eastAsia="pl-PL"/>
              </w:rPr>
              <w:t>Wykrywanie materiału genetycznego</w:t>
            </w:r>
          </w:p>
        </w:tc>
        <w:tc>
          <w:tcPr>
            <w:tcW w:w="2410" w:type="dxa"/>
            <w:tcBorders>
              <w:top w:val="single" w:sz="4" w:space="0" w:color="auto"/>
              <w:left w:val="nil"/>
              <w:bottom w:val="single" w:sz="4" w:space="0" w:color="auto"/>
              <w:right w:val="single" w:sz="4" w:space="0" w:color="auto"/>
            </w:tcBorders>
            <w:vAlign w:val="center"/>
          </w:tcPr>
          <w:p w14:paraId="7F3544A0" w14:textId="77777777" w:rsidR="005920C2" w:rsidRDefault="005920C2" w:rsidP="007E3CA0">
            <w:pPr>
              <w:spacing w:line="240" w:lineRule="auto"/>
              <w:jc w:val="center"/>
              <w:rPr>
                <w:bCs/>
                <w:sz w:val="20"/>
                <w:szCs w:val="20"/>
                <w:lang w:eastAsia="pl-PL"/>
              </w:rPr>
            </w:pPr>
          </w:p>
        </w:tc>
      </w:tr>
      <w:tr w:rsidR="005920C2" w14:paraId="3C3E8523"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663D0C28" w14:textId="77777777" w:rsidR="005920C2" w:rsidRDefault="005920C2" w:rsidP="007E3CA0">
            <w:pPr>
              <w:spacing w:line="240" w:lineRule="auto"/>
              <w:jc w:val="center"/>
              <w:rPr>
                <w:sz w:val="20"/>
                <w:szCs w:val="20"/>
                <w:lang w:eastAsia="pl-PL"/>
              </w:rPr>
            </w:pPr>
            <w:r>
              <w:rPr>
                <w:sz w:val="20"/>
                <w:szCs w:val="20"/>
                <w:lang w:eastAsia="pl-PL"/>
              </w:rPr>
              <w:t>13.</w:t>
            </w:r>
          </w:p>
        </w:tc>
        <w:tc>
          <w:tcPr>
            <w:tcW w:w="7498" w:type="dxa"/>
            <w:tcBorders>
              <w:top w:val="nil"/>
              <w:left w:val="nil"/>
              <w:bottom w:val="single" w:sz="4" w:space="0" w:color="auto"/>
              <w:right w:val="single" w:sz="4" w:space="0" w:color="auto"/>
            </w:tcBorders>
            <w:vAlign w:val="center"/>
            <w:hideMark/>
          </w:tcPr>
          <w:p w14:paraId="4F083964" w14:textId="77777777" w:rsidR="005920C2" w:rsidRDefault="005920C2" w:rsidP="007E3CA0">
            <w:pPr>
              <w:spacing w:line="240" w:lineRule="auto"/>
              <w:rPr>
                <w:bCs/>
                <w:sz w:val="20"/>
                <w:szCs w:val="20"/>
                <w:lang w:eastAsia="pl-PL"/>
              </w:rPr>
            </w:pPr>
            <w:r>
              <w:rPr>
                <w:bCs/>
                <w:sz w:val="20"/>
                <w:szCs w:val="20"/>
                <w:lang w:eastAsia="pl-PL"/>
              </w:rPr>
              <w:t>Wykrywanie DNA Candida we krwi i innych płynach ustrojowych met. PCR</w:t>
            </w:r>
          </w:p>
        </w:tc>
        <w:tc>
          <w:tcPr>
            <w:tcW w:w="2410" w:type="dxa"/>
            <w:tcBorders>
              <w:top w:val="single" w:sz="4" w:space="0" w:color="auto"/>
              <w:left w:val="nil"/>
              <w:bottom w:val="single" w:sz="4" w:space="0" w:color="auto"/>
              <w:right w:val="single" w:sz="4" w:space="0" w:color="auto"/>
            </w:tcBorders>
            <w:vAlign w:val="center"/>
            <w:hideMark/>
          </w:tcPr>
          <w:p w14:paraId="098E8986" w14:textId="77777777" w:rsidR="005920C2" w:rsidRDefault="005920C2" w:rsidP="007E3CA0">
            <w:pPr>
              <w:spacing w:line="240" w:lineRule="auto"/>
              <w:jc w:val="center"/>
              <w:rPr>
                <w:bCs/>
                <w:sz w:val="20"/>
                <w:szCs w:val="20"/>
                <w:lang w:eastAsia="pl-PL"/>
              </w:rPr>
            </w:pPr>
            <w:r>
              <w:rPr>
                <w:bCs/>
                <w:sz w:val="20"/>
                <w:szCs w:val="20"/>
                <w:lang w:eastAsia="pl-PL"/>
              </w:rPr>
              <w:t>7</w:t>
            </w:r>
          </w:p>
        </w:tc>
      </w:tr>
      <w:tr w:rsidR="005920C2" w14:paraId="2DF69FDF"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4586770A" w14:textId="77777777" w:rsidR="005920C2" w:rsidRDefault="005920C2" w:rsidP="007E3CA0">
            <w:pPr>
              <w:spacing w:line="240" w:lineRule="auto"/>
              <w:jc w:val="center"/>
              <w:rPr>
                <w:sz w:val="20"/>
                <w:szCs w:val="20"/>
                <w:lang w:eastAsia="pl-PL"/>
              </w:rPr>
            </w:pPr>
            <w:r>
              <w:rPr>
                <w:sz w:val="20"/>
                <w:szCs w:val="20"/>
                <w:lang w:eastAsia="pl-PL"/>
              </w:rPr>
              <w:t>14.</w:t>
            </w:r>
          </w:p>
        </w:tc>
        <w:tc>
          <w:tcPr>
            <w:tcW w:w="7498" w:type="dxa"/>
            <w:tcBorders>
              <w:top w:val="nil"/>
              <w:left w:val="nil"/>
              <w:bottom w:val="single" w:sz="4" w:space="0" w:color="auto"/>
              <w:right w:val="single" w:sz="4" w:space="0" w:color="auto"/>
            </w:tcBorders>
            <w:vAlign w:val="center"/>
            <w:hideMark/>
          </w:tcPr>
          <w:p w14:paraId="5291A6FA" w14:textId="77777777" w:rsidR="005920C2" w:rsidRDefault="005920C2" w:rsidP="007E3CA0">
            <w:pPr>
              <w:spacing w:line="240" w:lineRule="auto"/>
              <w:rPr>
                <w:bCs/>
                <w:sz w:val="20"/>
                <w:szCs w:val="20"/>
                <w:lang w:eastAsia="pl-PL"/>
              </w:rPr>
            </w:pPr>
            <w:r>
              <w:rPr>
                <w:bCs/>
                <w:sz w:val="20"/>
                <w:szCs w:val="20"/>
                <w:lang w:eastAsia="pl-PL"/>
              </w:rPr>
              <w:t>Wykrywanie DNA Aspergillus we krwi i innych płynach ustrojowych met. PCR</w:t>
            </w:r>
          </w:p>
        </w:tc>
        <w:tc>
          <w:tcPr>
            <w:tcW w:w="2410" w:type="dxa"/>
            <w:tcBorders>
              <w:top w:val="single" w:sz="4" w:space="0" w:color="auto"/>
              <w:left w:val="nil"/>
              <w:bottom w:val="single" w:sz="4" w:space="0" w:color="auto"/>
              <w:right w:val="single" w:sz="4" w:space="0" w:color="auto"/>
            </w:tcBorders>
            <w:vAlign w:val="center"/>
            <w:hideMark/>
          </w:tcPr>
          <w:p w14:paraId="38BFB7B0" w14:textId="77777777" w:rsidR="005920C2" w:rsidRDefault="005920C2" w:rsidP="007E3CA0">
            <w:pPr>
              <w:spacing w:line="240" w:lineRule="auto"/>
              <w:jc w:val="center"/>
              <w:rPr>
                <w:bCs/>
                <w:sz w:val="20"/>
                <w:szCs w:val="20"/>
                <w:lang w:eastAsia="pl-PL"/>
              </w:rPr>
            </w:pPr>
            <w:r>
              <w:rPr>
                <w:bCs/>
                <w:sz w:val="20"/>
                <w:szCs w:val="20"/>
                <w:lang w:eastAsia="pl-PL"/>
              </w:rPr>
              <w:t>7</w:t>
            </w:r>
          </w:p>
        </w:tc>
      </w:tr>
      <w:tr w:rsidR="005920C2" w14:paraId="548F3E36"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tcPr>
          <w:p w14:paraId="69600C0B" w14:textId="77777777" w:rsidR="005920C2" w:rsidRDefault="005920C2" w:rsidP="007E3CA0">
            <w:pPr>
              <w:spacing w:line="240" w:lineRule="auto"/>
              <w:jc w:val="center"/>
              <w:rPr>
                <w:sz w:val="20"/>
                <w:szCs w:val="20"/>
                <w:lang w:eastAsia="pl-PL"/>
              </w:rPr>
            </w:pPr>
          </w:p>
        </w:tc>
        <w:tc>
          <w:tcPr>
            <w:tcW w:w="7498" w:type="dxa"/>
            <w:tcBorders>
              <w:top w:val="nil"/>
              <w:left w:val="nil"/>
              <w:bottom w:val="single" w:sz="4" w:space="0" w:color="auto"/>
              <w:right w:val="single" w:sz="4" w:space="0" w:color="auto"/>
            </w:tcBorders>
            <w:vAlign w:val="center"/>
            <w:hideMark/>
          </w:tcPr>
          <w:p w14:paraId="24BB00A0" w14:textId="77777777" w:rsidR="005920C2" w:rsidRDefault="005920C2" w:rsidP="007E3CA0">
            <w:pPr>
              <w:spacing w:line="240" w:lineRule="auto"/>
              <w:jc w:val="center"/>
              <w:rPr>
                <w:b/>
                <w:bCs/>
                <w:sz w:val="20"/>
                <w:szCs w:val="20"/>
                <w:lang w:eastAsia="pl-PL"/>
              </w:rPr>
            </w:pPr>
            <w:r>
              <w:rPr>
                <w:b/>
                <w:bCs/>
                <w:sz w:val="20"/>
                <w:szCs w:val="20"/>
                <w:lang w:eastAsia="pl-PL"/>
              </w:rPr>
              <w:t>DIAGNOSTYKA GRUŹLICY</w:t>
            </w:r>
          </w:p>
        </w:tc>
        <w:tc>
          <w:tcPr>
            <w:tcW w:w="2410" w:type="dxa"/>
            <w:tcBorders>
              <w:top w:val="single" w:sz="4" w:space="0" w:color="auto"/>
              <w:left w:val="nil"/>
              <w:bottom w:val="single" w:sz="4" w:space="0" w:color="auto"/>
              <w:right w:val="single" w:sz="4" w:space="0" w:color="auto"/>
            </w:tcBorders>
            <w:vAlign w:val="center"/>
          </w:tcPr>
          <w:p w14:paraId="3513D2EB" w14:textId="77777777" w:rsidR="005920C2" w:rsidRDefault="005920C2" w:rsidP="007E3CA0">
            <w:pPr>
              <w:spacing w:line="240" w:lineRule="auto"/>
              <w:jc w:val="center"/>
              <w:rPr>
                <w:sz w:val="20"/>
                <w:szCs w:val="20"/>
                <w:lang w:eastAsia="pl-PL"/>
              </w:rPr>
            </w:pPr>
          </w:p>
        </w:tc>
      </w:tr>
      <w:tr w:rsidR="005920C2" w14:paraId="63AAEC0E"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16528A57" w14:textId="2EF94175" w:rsidR="005920C2" w:rsidRDefault="005920C2" w:rsidP="007E3CA0">
            <w:pPr>
              <w:spacing w:line="240" w:lineRule="auto"/>
              <w:jc w:val="center"/>
              <w:rPr>
                <w:sz w:val="20"/>
                <w:szCs w:val="20"/>
                <w:lang w:eastAsia="pl-PL"/>
              </w:rPr>
            </w:pPr>
            <w:r>
              <w:rPr>
                <w:sz w:val="20"/>
                <w:szCs w:val="20"/>
                <w:lang w:eastAsia="pl-PL"/>
              </w:rPr>
              <w:t>15.</w:t>
            </w:r>
          </w:p>
        </w:tc>
        <w:tc>
          <w:tcPr>
            <w:tcW w:w="7498" w:type="dxa"/>
            <w:tcBorders>
              <w:top w:val="nil"/>
              <w:left w:val="nil"/>
              <w:bottom w:val="single" w:sz="4" w:space="0" w:color="auto"/>
              <w:right w:val="single" w:sz="4" w:space="0" w:color="auto"/>
            </w:tcBorders>
            <w:vAlign w:val="bottom"/>
            <w:hideMark/>
          </w:tcPr>
          <w:p w14:paraId="7791F495" w14:textId="77777777" w:rsidR="005920C2" w:rsidRDefault="005920C2" w:rsidP="007E3CA0">
            <w:pPr>
              <w:spacing w:line="240" w:lineRule="auto"/>
              <w:rPr>
                <w:sz w:val="20"/>
                <w:szCs w:val="20"/>
                <w:lang w:eastAsia="pl-PL"/>
              </w:rPr>
            </w:pPr>
            <w:r>
              <w:rPr>
                <w:sz w:val="20"/>
                <w:szCs w:val="20"/>
                <w:lang w:eastAsia="pl-PL"/>
              </w:rPr>
              <w:t xml:space="preserve">Badanie bakteriologiczne w kierunku gruźlicy i </w:t>
            </w:r>
            <w:proofErr w:type="spellStart"/>
            <w:r>
              <w:rPr>
                <w:sz w:val="20"/>
                <w:szCs w:val="20"/>
                <w:lang w:eastAsia="pl-PL"/>
              </w:rPr>
              <w:t>mykobakteriozy</w:t>
            </w:r>
            <w:proofErr w:type="spellEnd"/>
            <w:r>
              <w:rPr>
                <w:sz w:val="20"/>
                <w:szCs w:val="20"/>
                <w:lang w:eastAsia="pl-PL"/>
              </w:rPr>
              <w:t xml:space="preserve"> z identyfikacją i oznaczeniem </w:t>
            </w:r>
            <w:proofErr w:type="spellStart"/>
            <w:r>
              <w:rPr>
                <w:sz w:val="20"/>
                <w:szCs w:val="20"/>
                <w:lang w:eastAsia="pl-PL"/>
              </w:rPr>
              <w:t>lekowrażliwości</w:t>
            </w:r>
            <w:proofErr w:type="spellEnd"/>
            <w:r>
              <w:rPr>
                <w:sz w:val="20"/>
                <w:szCs w:val="20"/>
                <w:lang w:eastAsia="pl-PL"/>
              </w:rPr>
              <w:t xml:space="preserve"> </w:t>
            </w:r>
            <w:proofErr w:type="spellStart"/>
            <w:r>
              <w:rPr>
                <w:sz w:val="20"/>
                <w:szCs w:val="20"/>
                <w:lang w:eastAsia="pl-PL"/>
              </w:rPr>
              <w:t>Mycobacterium</w:t>
            </w:r>
            <w:proofErr w:type="spellEnd"/>
            <w:r>
              <w:rPr>
                <w:sz w:val="20"/>
                <w:szCs w:val="20"/>
                <w:lang w:eastAsia="pl-PL"/>
              </w:rPr>
              <w:t xml:space="preserve"> </w:t>
            </w:r>
            <w:proofErr w:type="spellStart"/>
            <w:r>
              <w:rPr>
                <w:sz w:val="20"/>
                <w:szCs w:val="20"/>
                <w:lang w:eastAsia="pl-PL"/>
              </w:rPr>
              <w:t>tuberculosis</w:t>
            </w:r>
            <w:proofErr w:type="spellEnd"/>
            <w:r>
              <w:rPr>
                <w:sz w:val="20"/>
                <w:szCs w:val="20"/>
                <w:lang w:eastAsia="pl-PL"/>
              </w:rPr>
              <w:t xml:space="preserve"> i prątków atypowych</w:t>
            </w:r>
          </w:p>
        </w:tc>
        <w:tc>
          <w:tcPr>
            <w:tcW w:w="2410" w:type="dxa"/>
            <w:tcBorders>
              <w:top w:val="single" w:sz="4" w:space="0" w:color="auto"/>
              <w:left w:val="nil"/>
              <w:bottom w:val="single" w:sz="4" w:space="0" w:color="auto"/>
              <w:right w:val="single" w:sz="4" w:space="0" w:color="auto"/>
            </w:tcBorders>
            <w:vAlign w:val="bottom"/>
            <w:hideMark/>
          </w:tcPr>
          <w:p w14:paraId="3560F52F" w14:textId="77777777" w:rsidR="005920C2" w:rsidRDefault="005920C2" w:rsidP="007E3CA0">
            <w:pPr>
              <w:spacing w:line="240" w:lineRule="auto"/>
              <w:jc w:val="center"/>
              <w:rPr>
                <w:sz w:val="20"/>
                <w:szCs w:val="20"/>
                <w:lang w:eastAsia="pl-PL"/>
              </w:rPr>
            </w:pPr>
            <w:r>
              <w:rPr>
                <w:sz w:val="20"/>
                <w:szCs w:val="20"/>
                <w:lang w:eastAsia="pl-PL"/>
              </w:rPr>
              <w:t>90</w:t>
            </w:r>
          </w:p>
        </w:tc>
      </w:tr>
      <w:tr w:rsidR="005920C2" w14:paraId="03202500"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2F2EC914" w14:textId="77777777" w:rsidR="005920C2" w:rsidRDefault="005920C2" w:rsidP="007E3CA0">
            <w:pPr>
              <w:spacing w:line="240" w:lineRule="auto"/>
              <w:jc w:val="center"/>
              <w:rPr>
                <w:sz w:val="20"/>
                <w:szCs w:val="20"/>
                <w:lang w:eastAsia="pl-PL"/>
              </w:rPr>
            </w:pPr>
            <w:r>
              <w:rPr>
                <w:sz w:val="20"/>
                <w:szCs w:val="20"/>
                <w:lang w:eastAsia="pl-PL"/>
              </w:rPr>
              <w:t>16.</w:t>
            </w:r>
          </w:p>
        </w:tc>
        <w:tc>
          <w:tcPr>
            <w:tcW w:w="7498" w:type="dxa"/>
            <w:tcBorders>
              <w:top w:val="nil"/>
              <w:left w:val="nil"/>
              <w:bottom w:val="single" w:sz="4" w:space="0" w:color="auto"/>
              <w:right w:val="single" w:sz="4" w:space="0" w:color="auto"/>
            </w:tcBorders>
            <w:vAlign w:val="bottom"/>
            <w:hideMark/>
          </w:tcPr>
          <w:p w14:paraId="30E4BEA3" w14:textId="77777777" w:rsidR="005920C2" w:rsidRDefault="005920C2" w:rsidP="007E3CA0">
            <w:pPr>
              <w:spacing w:line="240" w:lineRule="auto"/>
              <w:rPr>
                <w:sz w:val="20"/>
                <w:szCs w:val="20"/>
                <w:lang w:eastAsia="pl-PL"/>
              </w:rPr>
            </w:pPr>
            <w:r>
              <w:rPr>
                <w:sz w:val="20"/>
                <w:szCs w:val="20"/>
                <w:lang w:eastAsia="pl-PL"/>
              </w:rPr>
              <w:t xml:space="preserve">Badanie bakteriologiczne w kierunku gruźlicy i </w:t>
            </w:r>
            <w:proofErr w:type="spellStart"/>
            <w:r>
              <w:rPr>
                <w:sz w:val="20"/>
                <w:szCs w:val="20"/>
                <w:lang w:eastAsia="pl-PL"/>
              </w:rPr>
              <w:t>mykobakteriozy</w:t>
            </w:r>
            <w:proofErr w:type="spellEnd"/>
            <w:r>
              <w:rPr>
                <w:sz w:val="20"/>
                <w:szCs w:val="20"/>
                <w:lang w:eastAsia="pl-PL"/>
              </w:rPr>
              <w:t xml:space="preserve"> z identyfikacją i oznaczeniem </w:t>
            </w:r>
            <w:proofErr w:type="spellStart"/>
            <w:r>
              <w:rPr>
                <w:sz w:val="20"/>
                <w:szCs w:val="20"/>
                <w:lang w:eastAsia="pl-PL"/>
              </w:rPr>
              <w:t>lekowrażliwości</w:t>
            </w:r>
            <w:proofErr w:type="spellEnd"/>
            <w:r>
              <w:rPr>
                <w:sz w:val="20"/>
                <w:szCs w:val="20"/>
                <w:lang w:eastAsia="pl-PL"/>
              </w:rPr>
              <w:t xml:space="preserve">  prątków z badaniem genetycznym</w:t>
            </w:r>
          </w:p>
        </w:tc>
        <w:tc>
          <w:tcPr>
            <w:tcW w:w="2410" w:type="dxa"/>
            <w:tcBorders>
              <w:top w:val="single" w:sz="4" w:space="0" w:color="auto"/>
              <w:left w:val="nil"/>
              <w:bottom w:val="single" w:sz="4" w:space="0" w:color="auto"/>
              <w:right w:val="single" w:sz="4" w:space="0" w:color="auto"/>
            </w:tcBorders>
            <w:vAlign w:val="bottom"/>
            <w:hideMark/>
          </w:tcPr>
          <w:p w14:paraId="527239CC" w14:textId="77777777" w:rsidR="005920C2" w:rsidRDefault="005920C2" w:rsidP="007E3CA0">
            <w:pPr>
              <w:spacing w:line="240" w:lineRule="auto"/>
              <w:jc w:val="center"/>
              <w:rPr>
                <w:sz w:val="20"/>
                <w:szCs w:val="20"/>
                <w:lang w:eastAsia="pl-PL"/>
              </w:rPr>
            </w:pPr>
            <w:r>
              <w:rPr>
                <w:sz w:val="20"/>
                <w:szCs w:val="20"/>
                <w:lang w:eastAsia="pl-PL"/>
              </w:rPr>
              <w:t>90</w:t>
            </w:r>
          </w:p>
        </w:tc>
      </w:tr>
      <w:tr w:rsidR="005920C2" w14:paraId="13D5AFB6"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6F95CAB4" w14:textId="22FD15CF" w:rsidR="005920C2" w:rsidRDefault="00591FDD" w:rsidP="007E3CA0">
            <w:pPr>
              <w:spacing w:line="240" w:lineRule="auto"/>
              <w:jc w:val="center"/>
              <w:rPr>
                <w:sz w:val="20"/>
                <w:szCs w:val="20"/>
                <w:lang w:eastAsia="pl-PL"/>
              </w:rPr>
            </w:pPr>
            <w:r>
              <w:rPr>
                <w:sz w:val="20"/>
                <w:szCs w:val="20"/>
                <w:lang w:eastAsia="pl-PL"/>
              </w:rPr>
              <w:t>17</w:t>
            </w:r>
            <w:r w:rsidR="005920C2">
              <w:rPr>
                <w:sz w:val="20"/>
                <w:szCs w:val="20"/>
                <w:lang w:eastAsia="pl-PL"/>
              </w:rPr>
              <w:t>.</w:t>
            </w:r>
          </w:p>
        </w:tc>
        <w:tc>
          <w:tcPr>
            <w:tcW w:w="7498" w:type="dxa"/>
            <w:tcBorders>
              <w:top w:val="nil"/>
              <w:left w:val="nil"/>
              <w:bottom w:val="single" w:sz="4" w:space="0" w:color="auto"/>
              <w:right w:val="single" w:sz="4" w:space="0" w:color="auto"/>
            </w:tcBorders>
            <w:vAlign w:val="bottom"/>
            <w:hideMark/>
          </w:tcPr>
          <w:p w14:paraId="608E5034" w14:textId="77777777" w:rsidR="005920C2" w:rsidRDefault="005920C2" w:rsidP="007E3CA0">
            <w:pPr>
              <w:spacing w:line="240" w:lineRule="auto"/>
              <w:rPr>
                <w:sz w:val="20"/>
                <w:szCs w:val="20"/>
                <w:lang w:eastAsia="pl-PL"/>
              </w:rPr>
            </w:pPr>
            <w:r>
              <w:rPr>
                <w:sz w:val="20"/>
                <w:szCs w:val="20"/>
                <w:lang w:eastAsia="pl-PL"/>
              </w:rPr>
              <w:t xml:space="preserve">T-SPOT.TB - test IGRA, wykrywający </w:t>
            </w:r>
            <w:proofErr w:type="spellStart"/>
            <w:r>
              <w:rPr>
                <w:sz w:val="20"/>
                <w:szCs w:val="20"/>
                <w:lang w:eastAsia="pl-PL"/>
              </w:rPr>
              <w:t>latentne</w:t>
            </w:r>
            <w:proofErr w:type="spellEnd"/>
            <w:r>
              <w:rPr>
                <w:sz w:val="20"/>
                <w:szCs w:val="20"/>
                <w:lang w:eastAsia="pl-PL"/>
              </w:rPr>
              <w:t xml:space="preserve"> zakażenie prątkiem gruźlicy</w:t>
            </w:r>
          </w:p>
        </w:tc>
        <w:tc>
          <w:tcPr>
            <w:tcW w:w="2410" w:type="dxa"/>
            <w:tcBorders>
              <w:top w:val="single" w:sz="4" w:space="0" w:color="auto"/>
              <w:left w:val="nil"/>
              <w:bottom w:val="single" w:sz="4" w:space="0" w:color="auto"/>
              <w:right w:val="single" w:sz="4" w:space="0" w:color="auto"/>
            </w:tcBorders>
            <w:vAlign w:val="bottom"/>
            <w:hideMark/>
          </w:tcPr>
          <w:p w14:paraId="4EA7BB9F" w14:textId="77777777" w:rsidR="005920C2" w:rsidRDefault="005920C2" w:rsidP="007E3CA0">
            <w:pPr>
              <w:spacing w:line="240" w:lineRule="auto"/>
              <w:jc w:val="center"/>
              <w:rPr>
                <w:sz w:val="20"/>
                <w:szCs w:val="20"/>
                <w:lang w:eastAsia="pl-PL"/>
              </w:rPr>
            </w:pPr>
            <w:r>
              <w:rPr>
                <w:sz w:val="20"/>
                <w:szCs w:val="20"/>
                <w:lang w:eastAsia="pl-PL"/>
              </w:rPr>
              <w:t>2</w:t>
            </w:r>
          </w:p>
        </w:tc>
      </w:tr>
      <w:tr w:rsidR="005920C2" w14:paraId="2E31A585"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07C290A5" w14:textId="54A27A6A" w:rsidR="005920C2" w:rsidRDefault="00591FDD" w:rsidP="007E3CA0">
            <w:pPr>
              <w:spacing w:line="240" w:lineRule="auto"/>
              <w:jc w:val="center"/>
              <w:rPr>
                <w:sz w:val="20"/>
                <w:szCs w:val="20"/>
                <w:lang w:eastAsia="pl-PL"/>
              </w:rPr>
            </w:pPr>
            <w:r>
              <w:rPr>
                <w:sz w:val="20"/>
                <w:szCs w:val="20"/>
                <w:lang w:eastAsia="pl-PL"/>
              </w:rPr>
              <w:t>18</w:t>
            </w:r>
            <w:r w:rsidR="005920C2">
              <w:rPr>
                <w:sz w:val="20"/>
                <w:szCs w:val="20"/>
                <w:lang w:eastAsia="pl-PL"/>
              </w:rPr>
              <w:t>.</w:t>
            </w:r>
          </w:p>
        </w:tc>
        <w:tc>
          <w:tcPr>
            <w:tcW w:w="7498" w:type="dxa"/>
            <w:tcBorders>
              <w:top w:val="nil"/>
              <w:left w:val="nil"/>
              <w:bottom w:val="single" w:sz="4" w:space="0" w:color="auto"/>
              <w:right w:val="single" w:sz="4" w:space="0" w:color="auto"/>
            </w:tcBorders>
            <w:vAlign w:val="bottom"/>
            <w:hideMark/>
          </w:tcPr>
          <w:p w14:paraId="4E33ADE8" w14:textId="77777777" w:rsidR="005920C2" w:rsidRDefault="005920C2" w:rsidP="007E3CA0">
            <w:pPr>
              <w:spacing w:line="240" w:lineRule="auto"/>
              <w:rPr>
                <w:sz w:val="20"/>
                <w:szCs w:val="20"/>
                <w:lang w:eastAsia="pl-PL"/>
              </w:rPr>
            </w:pPr>
            <w:r>
              <w:rPr>
                <w:sz w:val="20"/>
                <w:szCs w:val="20"/>
                <w:lang w:eastAsia="pl-PL"/>
              </w:rPr>
              <w:t>Identyfikacja prątków metodą molekularną</w:t>
            </w:r>
          </w:p>
        </w:tc>
        <w:tc>
          <w:tcPr>
            <w:tcW w:w="2410" w:type="dxa"/>
            <w:tcBorders>
              <w:top w:val="single" w:sz="4" w:space="0" w:color="auto"/>
              <w:left w:val="nil"/>
              <w:bottom w:val="single" w:sz="4" w:space="0" w:color="auto"/>
              <w:right w:val="single" w:sz="4" w:space="0" w:color="auto"/>
            </w:tcBorders>
            <w:vAlign w:val="bottom"/>
            <w:hideMark/>
          </w:tcPr>
          <w:p w14:paraId="2FA37E51" w14:textId="77777777" w:rsidR="005920C2" w:rsidRDefault="005920C2" w:rsidP="007E3CA0">
            <w:pPr>
              <w:spacing w:line="240" w:lineRule="auto"/>
              <w:jc w:val="center"/>
              <w:rPr>
                <w:sz w:val="20"/>
                <w:szCs w:val="20"/>
                <w:lang w:eastAsia="pl-PL"/>
              </w:rPr>
            </w:pPr>
            <w:r>
              <w:rPr>
                <w:sz w:val="20"/>
                <w:szCs w:val="20"/>
                <w:lang w:eastAsia="pl-PL"/>
              </w:rPr>
              <w:t>7</w:t>
            </w:r>
          </w:p>
        </w:tc>
      </w:tr>
      <w:tr w:rsidR="005920C2" w14:paraId="7F9717B8" w14:textId="77777777" w:rsidTr="007E3CA0">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1A7ACB8" w14:textId="3DC7D4ED" w:rsidR="005920C2" w:rsidRDefault="00591FDD" w:rsidP="007E3CA0">
            <w:pPr>
              <w:spacing w:line="240" w:lineRule="auto"/>
              <w:jc w:val="center"/>
              <w:rPr>
                <w:sz w:val="20"/>
                <w:szCs w:val="20"/>
                <w:lang w:eastAsia="pl-PL"/>
              </w:rPr>
            </w:pPr>
            <w:r>
              <w:rPr>
                <w:sz w:val="20"/>
                <w:szCs w:val="20"/>
                <w:lang w:eastAsia="pl-PL"/>
              </w:rPr>
              <w:t>19</w:t>
            </w:r>
            <w:r w:rsidR="005920C2">
              <w:rPr>
                <w:sz w:val="20"/>
                <w:szCs w:val="20"/>
                <w:lang w:eastAsia="pl-PL"/>
              </w:rPr>
              <w:t>.</w:t>
            </w:r>
          </w:p>
        </w:tc>
        <w:tc>
          <w:tcPr>
            <w:tcW w:w="7498" w:type="dxa"/>
            <w:tcBorders>
              <w:top w:val="single" w:sz="4" w:space="0" w:color="auto"/>
              <w:left w:val="nil"/>
              <w:bottom w:val="single" w:sz="4" w:space="0" w:color="auto"/>
              <w:right w:val="single" w:sz="4" w:space="0" w:color="auto"/>
            </w:tcBorders>
            <w:vAlign w:val="bottom"/>
            <w:hideMark/>
          </w:tcPr>
          <w:p w14:paraId="5899DAAC" w14:textId="77777777" w:rsidR="005920C2" w:rsidRDefault="005920C2" w:rsidP="007E3CA0">
            <w:pPr>
              <w:spacing w:line="240" w:lineRule="auto"/>
              <w:rPr>
                <w:sz w:val="20"/>
                <w:szCs w:val="20"/>
                <w:lang w:eastAsia="pl-PL"/>
              </w:rPr>
            </w:pPr>
            <w:r>
              <w:rPr>
                <w:sz w:val="20"/>
                <w:szCs w:val="20"/>
                <w:lang w:eastAsia="pl-PL"/>
              </w:rPr>
              <w:t xml:space="preserve">Identyfikacja podtypów </w:t>
            </w:r>
            <w:proofErr w:type="spellStart"/>
            <w:r>
              <w:rPr>
                <w:sz w:val="20"/>
                <w:szCs w:val="20"/>
                <w:lang w:eastAsia="pl-PL"/>
              </w:rPr>
              <w:t>M.kansasii</w:t>
            </w:r>
            <w:proofErr w:type="spellEnd"/>
          </w:p>
        </w:tc>
        <w:tc>
          <w:tcPr>
            <w:tcW w:w="2410" w:type="dxa"/>
            <w:tcBorders>
              <w:top w:val="single" w:sz="4" w:space="0" w:color="auto"/>
              <w:left w:val="nil"/>
              <w:bottom w:val="single" w:sz="4" w:space="0" w:color="auto"/>
              <w:right w:val="single" w:sz="4" w:space="0" w:color="auto"/>
            </w:tcBorders>
            <w:vAlign w:val="bottom"/>
            <w:hideMark/>
          </w:tcPr>
          <w:p w14:paraId="2166CB6F" w14:textId="77777777" w:rsidR="005920C2" w:rsidRDefault="005920C2" w:rsidP="007E3CA0">
            <w:pPr>
              <w:spacing w:line="240" w:lineRule="auto"/>
              <w:jc w:val="center"/>
              <w:rPr>
                <w:sz w:val="20"/>
                <w:szCs w:val="20"/>
                <w:lang w:eastAsia="pl-PL"/>
              </w:rPr>
            </w:pPr>
            <w:r>
              <w:rPr>
                <w:sz w:val="20"/>
                <w:szCs w:val="20"/>
                <w:lang w:eastAsia="pl-PL"/>
              </w:rPr>
              <w:t>7</w:t>
            </w:r>
          </w:p>
        </w:tc>
      </w:tr>
      <w:tr w:rsidR="005920C2" w14:paraId="3CF1FE58" w14:textId="77777777" w:rsidTr="007E3CA0">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6275E919" w14:textId="2BBF0397" w:rsidR="005920C2" w:rsidRDefault="00591FDD" w:rsidP="007E3CA0">
            <w:pPr>
              <w:spacing w:line="240" w:lineRule="auto"/>
              <w:jc w:val="center"/>
              <w:rPr>
                <w:sz w:val="20"/>
                <w:szCs w:val="20"/>
                <w:lang w:eastAsia="pl-PL"/>
              </w:rPr>
            </w:pPr>
            <w:r>
              <w:rPr>
                <w:sz w:val="20"/>
                <w:szCs w:val="20"/>
                <w:lang w:eastAsia="pl-PL"/>
              </w:rPr>
              <w:t>20</w:t>
            </w:r>
            <w:r w:rsidR="005920C2">
              <w:rPr>
                <w:sz w:val="20"/>
                <w:szCs w:val="20"/>
                <w:lang w:eastAsia="pl-PL"/>
              </w:rPr>
              <w:t>.</w:t>
            </w:r>
          </w:p>
        </w:tc>
        <w:tc>
          <w:tcPr>
            <w:tcW w:w="7498" w:type="dxa"/>
            <w:tcBorders>
              <w:top w:val="single" w:sz="4" w:space="0" w:color="auto"/>
              <w:left w:val="nil"/>
              <w:bottom w:val="single" w:sz="4" w:space="0" w:color="auto"/>
              <w:right w:val="single" w:sz="4" w:space="0" w:color="auto"/>
            </w:tcBorders>
            <w:vAlign w:val="bottom"/>
            <w:hideMark/>
          </w:tcPr>
          <w:p w14:paraId="607C5CA4" w14:textId="77777777" w:rsidR="005920C2" w:rsidRDefault="005920C2" w:rsidP="007E3CA0">
            <w:pPr>
              <w:spacing w:line="240" w:lineRule="auto"/>
              <w:rPr>
                <w:sz w:val="20"/>
                <w:szCs w:val="20"/>
                <w:lang w:eastAsia="pl-PL"/>
              </w:rPr>
            </w:pPr>
            <w:r>
              <w:rPr>
                <w:sz w:val="20"/>
                <w:szCs w:val="20"/>
                <w:lang w:eastAsia="pl-PL"/>
              </w:rPr>
              <w:t>Molekularne dochodzenie epidemiologiczne</w:t>
            </w:r>
          </w:p>
        </w:tc>
        <w:tc>
          <w:tcPr>
            <w:tcW w:w="2410" w:type="dxa"/>
            <w:tcBorders>
              <w:top w:val="single" w:sz="4" w:space="0" w:color="auto"/>
              <w:left w:val="nil"/>
              <w:bottom w:val="single" w:sz="4" w:space="0" w:color="auto"/>
              <w:right w:val="single" w:sz="4" w:space="0" w:color="auto"/>
            </w:tcBorders>
            <w:vAlign w:val="bottom"/>
            <w:hideMark/>
          </w:tcPr>
          <w:p w14:paraId="1DFAE363" w14:textId="77777777" w:rsidR="005920C2" w:rsidRDefault="005920C2" w:rsidP="007E3CA0">
            <w:pPr>
              <w:spacing w:line="240" w:lineRule="auto"/>
              <w:jc w:val="center"/>
              <w:rPr>
                <w:sz w:val="20"/>
                <w:szCs w:val="20"/>
                <w:lang w:eastAsia="pl-PL"/>
              </w:rPr>
            </w:pPr>
            <w:r>
              <w:rPr>
                <w:sz w:val="20"/>
                <w:szCs w:val="20"/>
                <w:lang w:eastAsia="pl-PL"/>
              </w:rPr>
              <w:t>14</w:t>
            </w:r>
          </w:p>
        </w:tc>
      </w:tr>
      <w:tr w:rsidR="005920C2" w14:paraId="651C939E" w14:textId="77777777" w:rsidTr="007E3CA0">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2AB74458" w14:textId="555900B2" w:rsidR="005920C2" w:rsidRDefault="00591FDD" w:rsidP="007E3CA0">
            <w:pPr>
              <w:spacing w:line="240" w:lineRule="auto"/>
              <w:jc w:val="center"/>
              <w:rPr>
                <w:sz w:val="20"/>
                <w:szCs w:val="20"/>
                <w:lang w:eastAsia="pl-PL"/>
              </w:rPr>
            </w:pPr>
            <w:r>
              <w:rPr>
                <w:sz w:val="20"/>
                <w:szCs w:val="20"/>
                <w:lang w:eastAsia="pl-PL"/>
              </w:rPr>
              <w:t>21</w:t>
            </w:r>
            <w:r w:rsidR="005920C2">
              <w:rPr>
                <w:sz w:val="20"/>
                <w:szCs w:val="20"/>
                <w:lang w:eastAsia="pl-PL"/>
              </w:rPr>
              <w:t>.</w:t>
            </w:r>
          </w:p>
        </w:tc>
        <w:tc>
          <w:tcPr>
            <w:tcW w:w="7498" w:type="dxa"/>
            <w:tcBorders>
              <w:top w:val="single" w:sz="4" w:space="0" w:color="auto"/>
              <w:left w:val="nil"/>
              <w:bottom w:val="single" w:sz="4" w:space="0" w:color="auto"/>
              <w:right w:val="single" w:sz="4" w:space="0" w:color="auto"/>
            </w:tcBorders>
            <w:vAlign w:val="bottom"/>
            <w:hideMark/>
          </w:tcPr>
          <w:p w14:paraId="53C5BDA8" w14:textId="77777777" w:rsidR="005920C2" w:rsidRDefault="005920C2" w:rsidP="007E3CA0">
            <w:pPr>
              <w:spacing w:line="240" w:lineRule="auto"/>
              <w:rPr>
                <w:sz w:val="20"/>
                <w:szCs w:val="20"/>
                <w:lang w:eastAsia="pl-PL"/>
              </w:rPr>
            </w:pPr>
            <w:r>
              <w:rPr>
                <w:sz w:val="20"/>
                <w:szCs w:val="20"/>
                <w:lang w:eastAsia="pl-PL"/>
              </w:rPr>
              <w:t xml:space="preserve">Oznaczenie biodostępności </w:t>
            </w:r>
            <w:proofErr w:type="spellStart"/>
            <w:r>
              <w:rPr>
                <w:sz w:val="20"/>
                <w:szCs w:val="20"/>
                <w:lang w:eastAsia="pl-PL"/>
              </w:rPr>
              <w:t>rifampicyny</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6409C021" w14:textId="77777777" w:rsidR="005920C2" w:rsidRDefault="005920C2" w:rsidP="007E3CA0">
            <w:pPr>
              <w:spacing w:line="240" w:lineRule="auto"/>
              <w:jc w:val="center"/>
              <w:rPr>
                <w:sz w:val="20"/>
                <w:szCs w:val="20"/>
                <w:lang w:eastAsia="pl-PL"/>
              </w:rPr>
            </w:pPr>
            <w:r>
              <w:rPr>
                <w:sz w:val="20"/>
                <w:szCs w:val="20"/>
                <w:lang w:eastAsia="pl-PL"/>
              </w:rPr>
              <w:t>14</w:t>
            </w:r>
          </w:p>
        </w:tc>
      </w:tr>
      <w:tr w:rsidR="005920C2" w14:paraId="1EBC4127"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1458083E" w14:textId="72A39836" w:rsidR="005920C2" w:rsidRDefault="00591FDD" w:rsidP="007E3CA0">
            <w:pPr>
              <w:spacing w:line="240" w:lineRule="auto"/>
              <w:jc w:val="center"/>
              <w:rPr>
                <w:sz w:val="20"/>
                <w:szCs w:val="20"/>
                <w:lang w:eastAsia="pl-PL"/>
              </w:rPr>
            </w:pPr>
            <w:r>
              <w:rPr>
                <w:sz w:val="20"/>
                <w:szCs w:val="20"/>
                <w:lang w:eastAsia="pl-PL"/>
              </w:rPr>
              <w:t>22</w:t>
            </w:r>
            <w:r w:rsidR="005920C2">
              <w:rPr>
                <w:sz w:val="20"/>
                <w:szCs w:val="20"/>
                <w:lang w:eastAsia="pl-PL"/>
              </w:rPr>
              <w:t>.</w:t>
            </w:r>
          </w:p>
        </w:tc>
        <w:tc>
          <w:tcPr>
            <w:tcW w:w="7498" w:type="dxa"/>
            <w:tcBorders>
              <w:top w:val="nil"/>
              <w:left w:val="nil"/>
              <w:bottom w:val="single" w:sz="4" w:space="0" w:color="auto"/>
              <w:right w:val="single" w:sz="4" w:space="0" w:color="auto"/>
            </w:tcBorders>
            <w:vAlign w:val="bottom"/>
            <w:hideMark/>
          </w:tcPr>
          <w:p w14:paraId="1040DEF6" w14:textId="77777777" w:rsidR="005920C2" w:rsidRDefault="005920C2" w:rsidP="007E3CA0">
            <w:pPr>
              <w:spacing w:line="240" w:lineRule="auto"/>
              <w:rPr>
                <w:sz w:val="20"/>
                <w:szCs w:val="20"/>
                <w:lang w:eastAsia="pl-PL"/>
              </w:rPr>
            </w:pPr>
            <w:r>
              <w:rPr>
                <w:sz w:val="20"/>
                <w:szCs w:val="20"/>
                <w:lang w:eastAsia="pl-PL"/>
              </w:rPr>
              <w:t xml:space="preserve">Oznaczenie biodostępności </w:t>
            </w:r>
            <w:proofErr w:type="spellStart"/>
            <w:r>
              <w:rPr>
                <w:sz w:val="20"/>
                <w:szCs w:val="20"/>
                <w:lang w:eastAsia="pl-PL"/>
              </w:rPr>
              <w:t>izoniazydu</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23B62BD5" w14:textId="77777777" w:rsidR="005920C2" w:rsidRDefault="005920C2" w:rsidP="007E3CA0">
            <w:pPr>
              <w:spacing w:line="240" w:lineRule="auto"/>
              <w:jc w:val="center"/>
              <w:rPr>
                <w:sz w:val="20"/>
                <w:szCs w:val="20"/>
                <w:lang w:eastAsia="pl-PL"/>
              </w:rPr>
            </w:pPr>
            <w:r>
              <w:rPr>
                <w:sz w:val="20"/>
                <w:szCs w:val="20"/>
                <w:lang w:eastAsia="pl-PL"/>
              </w:rPr>
              <w:t>14</w:t>
            </w:r>
          </w:p>
        </w:tc>
      </w:tr>
      <w:tr w:rsidR="005920C2" w14:paraId="496AEFBA" w14:textId="77777777" w:rsidTr="007E3CA0">
        <w:trPr>
          <w:trHeight w:val="255"/>
        </w:trPr>
        <w:tc>
          <w:tcPr>
            <w:tcW w:w="440" w:type="dxa"/>
            <w:tcBorders>
              <w:top w:val="nil"/>
              <w:left w:val="single" w:sz="4" w:space="0" w:color="auto"/>
              <w:bottom w:val="single" w:sz="4" w:space="0" w:color="auto"/>
              <w:right w:val="single" w:sz="4" w:space="0" w:color="auto"/>
            </w:tcBorders>
            <w:noWrap/>
            <w:vAlign w:val="bottom"/>
            <w:hideMark/>
          </w:tcPr>
          <w:p w14:paraId="371C468A" w14:textId="4CE886BF" w:rsidR="005920C2" w:rsidRDefault="00591FDD" w:rsidP="007E3CA0">
            <w:pPr>
              <w:spacing w:line="240" w:lineRule="auto"/>
              <w:jc w:val="center"/>
              <w:rPr>
                <w:sz w:val="20"/>
                <w:szCs w:val="20"/>
                <w:lang w:eastAsia="pl-PL"/>
              </w:rPr>
            </w:pPr>
            <w:r>
              <w:rPr>
                <w:sz w:val="20"/>
                <w:szCs w:val="20"/>
                <w:lang w:eastAsia="pl-PL"/>
              </w:rPr>
              <w:t>23</w:t>
            </w:r>
            <w:r w:rsidR="005920C2">
              <w:rPr>
                <w:sz w:val="20"/>
                <w:szCs w:val="20"/>
                <w:lang w:eastAsia="pl-PL"/>
              </w:rPr>
              <w:t>.</w:t>
            </w:r>
          </w:p>
        </w:tc>
        <w:tc>
          <w:tcPr>
            <w:tcW w:w="7498" w:type="dxa"/>
            <w:tcBorders>
              <w:top w:val="nil"/>
              <w:left w:val="nil"/>
              <w:bottom w:val="single" w:sz="4" w:space="0" w:color="auto"/>
              <w:right w:val="single" w:sz="4" w:space="0" w:color="auto"/>
            </w:tcBorders>
            <w:vAlign w:val="bottom"/>
            <w:hideMark/>
          </w:tcPr>
          <w:p w14:paraId="52CB0003" w14:textId="77777777" w:rsidR="005920C2" w:rsidRDefault="005920C2" w:rsidP="007E3CA0">
            <w:pPr>
              <w:spacing w:line="240" w:lineRule="auto"/>
              <w:rPr>
                <w:sz w:val="20"/>
                <w:szCs w:val="20"/>
                <w:lang w:eastAsia="pl-PL"/>
              </w:rPr>
            </w:pPr>
            <w:r>
              <w:rPr>
                <w:sz w:val="20"/>
                <w:szCs w:val="20"/>
                <w:lang w:eastAsia="pl-PL"/>
              </w:rPr>
              <w:t xml:space="preserve">Oznaczenie </w:t>
            </w:r>
            <w:proofErr w:type="spellStart"/>
            <w:r>
              <w:rPr>
                <w:sz w:val="20"/>
                <w:szCs w:val="20"/>
                <w:lang w:eastAsia="pl-PL"/>
              </w:rPr>
              <w:t>biodostepności</w:t>
            </w:r>
            <w:proofErr w:type="spellEnd"/>
            <w:r>
              <w:rPr>
                <w:sz w:val="20"/>
                <w:szCs w:val="20"/>
                <w:lang w:eastAsia="pl-PL"/>
              </w:rPr>
              <w:t xml:space="preserve"> </w:t>
            </w:r>
            <w:proofErr w:type="spellStart"/>
            <w:r>
              <w:rPr>
                <w:sz w:val="20"/>
                <w:szCs w:val="20"/>
                <w:lang w:eastAsia="pl-PL"/>
              </w:rPr>
              <w:t>etambutolu</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50CC51CC" w14:textId="77777777" w:rsidR="005920C2" w:rsidRDefault="005920C2" w:rsidP="007E3CA0">
            <w:pPr>
              <w:spacing w:line="240" w:lineRule="auto"/>
              <w:jc w:val="center"/>
              <w:rPr>
                <w:sz w:val="20"/>
                <w:szCs w:val="20"/>
                <w:lang w:eastAsia="pl-PL"/>
              </w:rPr>
            </w:pPr>
            <w:r>
              <w:rPr>
                <w:sz w:val="20"/>
                <w:szCs w:val="20"/>
                <w:lang w:eastAsia="pl-PL"/>
              </w:rPr>
              <w:t>14</w:t>
            </w:r>
          </w:p>
        </w:tc>
      </w:tr>
    </w:tbl>
    <w:p w14:paraId="49616705" w14:textId="77777777" w:rsidR="00DD0428" w:rsidRDefault="00DD0428" w:rsidP="00DD0428">
      <w:pPr>
        <w:tabs>
          <w:tab w:val="left" w:pos="284"/>
          <w:tab w:val="left" w:pos="2240"/>
          <w:tab w:val="left" w:leader="dot" w:pos="9072"/>
        </w:tabs>
        <w:spacing w:line="240" w:lineRule="auto"/>
        <w:ind w:left="284"/>
        <w:jc w:val="both"/>
        <w:rPr>
          <w:color w:val="000000" w:themeColor="text1"/>
          <w:sz w:val="22"/>
          <w:szCs w:val="22"/>
        </w:rPr>
      </w:pPr>
    </w:p>
    <w:p w14:paraId="5542BC54" w14:textId="5EAF27C8" w:rsidR="00DD0428" w:rsidRDefault="00DD0428" w:rsidP="00B95424">
      <w:pPr>
        <w:tabs>
          <w:tab w:val="left" w:pos="2240"/>
          <w:tab w:val="left" w:leader="dot" w:pos="9072"/>
        </w:tabs>
        <w:spacing w:line="240" w:lineRule="auto"/>
        <w:jc w:val="both"/>
        <w:rPr>
          <w:color w:val="000000" w:themeColor="text1"/>
          <w:sz w:val="22"/>
          <w:szCs w:val="22"/>
        </w:rPr>
      </w:pPr>
    </w:p>
    <w:p w14:paraId="135C4237" w14:textId="77777777" w:rsidR="007054D2" w:rsidRPr="00722616" w:rsidRDefault="00110853" w:rsidP="00722616">
      <w:pPr>
        <w:tabs>
          <w:tab w:val="left" w:pos="6120"/>
        </w:tabs>
        <w:spacing w:line="288" w:lineRule="auto"/>
        <w:jc w:val="center"/>
        <w:rPr>
          <w:b/>
          <w:color w:val="000000" w:themeColor="text1"/>
          <w:sz w:val="22"/>
          <w:szCs w:val="22"/>
        </w:rPr>
      </w:pPr>
      <w:r w:rsidRPr="00722616">
        <w:rPr>
          <w:b/>
          <w:color w:val="000000" w:themeColor="text1"/>
          <w:sz w:val="22"/>
          <w:szCs w:val="22"/>
        </w:rPr>
        <w:t>§ 3</w:t>
      </w:r>
    </w:p>
    <w:p w14:paraId="5564FD70" w14:textId="77777777" w:rsidR="007054D2" w:rsidRPr="00722616" w:rsidRDefault="00110853" w:rsidP="00722616">
      <w:pPr>
        <w:pStyle w:val="Akapitzlist"/>
        <w:tabs>
          <w:tab w:val="left" w:pos="12240"/>
        </w:tabs>
        <w:spacing w:after="0" w:line="288" w:lineRule="auto"/>
        <w:ind w:left="0"/>
        <w:jc w:val="center"/>
        <w:rPr>
          <w:rFonts w:ascii="Times New Roman" w:hAnsi="Times New Roman"/>
          <w:b/>
          <w:color w:val="000000" w:themeColor="text1"/>
        </w:rPr>
      </w:pPr>
      <w:r w:rsidRPr="00722616">
        <w:rPr>
          <w:rFonts w:ascii="Times New Roman" w:hAnsi="Times New Roman"/>
          <w:b/>
          <w:color w:val="000000" w:themeColor="text1"/>
        </w:rPr>
        <w:t>Warunki płatności</w:t>
      </w:r>
    </w:p>
    <w:p w14:paraId="1E5B9A24" w14:textId="77777777"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color w:val="000000" w:themeColor="text1"/>
          <w:szCs w:val="22"/>
        </w:rPr>
        <w:t>Strony ustalają maksymalną wartość umowy na kwotę: …..</w:t>
      </w:r>
      <w:r w:rsidRPr="00722616">
        <w:rPr>
          <w:rFonts w:ascii="Times New Roman" w:hAnsi="Times New Roman"/>
          <w:bCs/>
          <w:color w:val="000000" w:themeColor="text1"/>
          <w:szCs w:val="22"/>
        </w:rPr>
        <w:t>……………. zł. (słownie: ………………………………………………………………….……………………….……………………..)</w:t>
      </w:r>
    </w:p>
    <w:p w14:paraId="3B35127F" w14:textId="5FBF36EF"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Podstawę rozliczeń Stron stanowią ceny jednostkowe wynikające z oferty </w:t>
      </w:r>
      <w:r w:rsidRPr="00722616">
        <w:rPr>
          <w:rFonts w:ascii="Times New Roman" w:hAnsi="Times New Roman"/>
          <w:color w:val="000000" w:themeColor="text1"/>
          <w:szCs w:val="22"/>
        </w:rPr>
        <w:t>Przyjmującego zamówienie</w:t>
      </w:r>
      <w:r w:rsidRPr="00722616">
        <w:rPr>
          <w:rFonts w:ascii="Times New Roman" w:hAnsi="Times New Roman"/>
          <w:bCs/>
          <w:color w:val="000000" w:themeColor="text1"/>
          <w:szCs w:val="22"/>
        </w:rPr>
        <w:t xml:space="preserve">, stanowiącej załącznik </w:t>
      </w:r>
      <w:r w:rsidRPr="00B50FC3">
        <w:rPr>
          <w:rFonts w:ascii="Times New Roman" w:hAnsi="Times New Roman"/>
          <w:bCs/>
          <w:color w:val="000000" w:themeColor="text1"/>
          <w:szCs w:val="22"/>
        </w:rPr>
        <w:t xml:space="preserve">nr  </w:t>
      </w:r>
      <w:r w:rsidR="00BD11D4" w:rsidRPr="00B50FC3">
        <w:rPr>
          <w:rFonts w:ascii="Times New Roman" w:hAnsi="Times New Roman"/>
          <w:bCs/>
          <w:color w:val="000000" w:themeColor="text1"/>
          <w:szCs w:val="22"/>
        </w:rPr>
        <w:t xml:space="preserve">2 </w:t>
      </w:r>
      <w:r w:rsidRPr="00722616">
        <w:rPr>
          <w:rFonts w:ascii="Times New Roman" w:hAnsi="Times New Roman"/>
          <w:bCs/>
          <w:color w:val="000000" w:themeColor="text1"/>
          <w:szCs w:val="22"/>
        </w:rPr>
        <w:t>do umowy.</w:t>
      </w:r>
    </w:p>
    <w:p w14:paraId="7E136D8C" w14:textId="2F8A17C9"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Należne </w:t>
      </w:r>
      <w:r w:rsidRPr="00722616">
        <w:rPr>
          <w:rFonts w:ascii="Times New Roman" w:hAnsi="Times New Roman"/>
          <w:color w:val="000000" w:themeColor="text1"/>
          <w:szCs w:val="22"/>
        </w:rPr>
        <w:t>Przyjmującemu zamówienie</w:t>
      </w:r>
      <w:r w:rsidRPr="00722616">
        <w:rPr>
          <w:rFonts w:ascii="Times New Roman" w:hAnsi="Times New Roman"/>
          <w:bCs/>
          <w:color w:val="000000" w:themeColor="text1"/>
          <w:szCs w:val="22"/>
        </w:rPr>
        <w:t xml:space="preserve"> wynagrodzenie miesięczne zostanie obliczone jako iloczyn stawek jednostkowych wynikających z załącznika nr</w:t>
      </w:r>
      <w:r w:rsidRPr="00B50FC3">
        <w:rPr>
          <w:rFonts w:ascii="Times New Roman" w:hAnsi="Times New Roman"/>
          <w:bCs/>
          <w:color w:val="000000" w:themeColor="text1"/>
          <w:szCs w:val="22"/>
        </w:rPr>
        <w:t xml:space="preserve"> </w:t>
      </w:r>
      <w:r w:rsidR="00BD11D4" w:rsidRPr="00B50FC3">
        <w:rPr>
          <w:rFonts w:ascii="Times New Roman" w:hAnsi="Times New Roman"/>
          <w:bCs/>
          <w:color w:val="000000" w:themeColor="text1"/>
          <w:szCs w:val="22"/>
        </w:rPr>
        <w:t xml:space="preserve">2 </w:t>
      </w:r>
      <w:r w:rsidRPr="00B50FC3">
        <w:rPr>
          <w:rFonts w:ascii="Times New Roman" w:hAnsi="Times New Roman"/>
          <w:bCs/>
          <w:color w:val="000000" w:themeColor="text1"/>
          <w:szCs w:val="22"/>
        </w:rPr>
        <w:t xml:space="preserve"> </w:t>
      </w:r>
      <w:r w:rsidRPr="00722616">
        <w:rPr>
          <w:rFonts w:ascii="Times New Roman" w:hAnsi="Times New Roman"/>
          <w:bCs/>
          <w:color w:val="000000" w:themeColor="text1"/>
          <w:szCs w:val="22"/>
        </w:rPr>
        <w:t>i ilości faktycznie zrealizowanych świadczeń.</w:t>
      </w:r>
    </w:p>
    <w:p w14:paraId="33ECA2CB" w14:textId="6CAF69C8" w:rsidR="00B64B2A" w:rsidRPr="00722616" w:rsidRDefault="00B64B2A"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szCs w:val="22"/>
          <w:lang w:eastAsia="pl-PL"/>
        </w:rPr>
        <w:t>Płatność wynagrodzenia z tytułu realizacji umowy dokonywana będzie przelewem na rachunek bankowy Wykonawcy wskazany na fakturze VAT. Wynagrodzenie będzie płatne w terminie do 30 dni od daty dostarczenia przez Wykonawcę prawidłowo wystawionej faktury VAT oraz</w:t>
      </w:r>
      <w:r w:rsidRPr="00722616">
        <w:rPr>
          <w:rFonts w:ascii="Times New Roman" w:hAnsi="Times New Roman"/>
          <w:bCs/>
          <w:color w:val="000000" w:themeColor="text1"/>
          <w:szCs w:val="22"/>
        </w:rPr>
        <w:t xml:space="preserve"> miesięcznego zestawienia wykonanych świadczeń zdrowotnych obejmującego </w:t>
      </w:r>
      <w:r w:rsidRPr="00722616">
        <w:rPr>
          <w:rFonts w:ascii="Times New Roman" w:hAnsi="Times New Roman"/>
          <w:color w:val="000000" w:themeColor="text1"/>
          <w:szCs w:val="22"/>
        </w:rPr>
        <w:t xml:space="preserve">wykaz pacjentów, którym wykonano badania </w:t>
      </w:r>
      <w:r w:rsidR="0071002A">
        <w:rPr>
          <w:rFonts w:ascii="Times New Roman" w:hAnsi="Times New Roman"/>
          <w:color w:val="000000" w:themeColor="text1"/>
          <w:szCs w:val="22"/>
        </w:rPr>
        <w:t xml:space="preserve">mikrobiologiczne </w:t>
      </w:r>
      <w:r w:rsidRPr="00722616">
        <w:rPr>
          <w:rFonts w:ascii="Times New Roman" w:hAnsi="Times New Roman"/>
          <w:color w:val="000000" w:themeColor="text1"/>
          <w:szCs w:val="22"/>
        </w:rPr>
        <w:t xml:space="preserve">w danym dniu miesiąca z uwzględnieniem rodzajów i liczby badań, nazwy oddziału lub innej komórki organizacyjnej Szpitala oraz lekarza zlecającego badanie. </w:t>
      </w:r>
      <w:r w:rsidRPr="00722616">
        <w:rPr>
          <w:rFonts w:ascii="Times New Roman" w:hAnsi="Times New Roman"/>
          <w:szCs w:val="22"/>
          <w:lang w:eastAsia="pl-PL"/>
        </w:rPr>
        <w:t xml:space="preserve">Faktura zostanie dostarczona w formie elektronicznej na adres: </w:t>
      </w:r>
      <w:hyperlink r:id="rId8" w:history="1">
        <w:r w:rsidRPr="00722616">
          <w:rPr>
            <w:rStyle w:val="Hipercze"/>
            <w:rFonts w:ascii="Times New Roman" w:eastAsia="Times New Roman" w:hAnsi="Times New Roman"/>
            <w:szCs w:val="22"/>
            <w:lang w:eastAsia="pl-PL"/>
          </w:rPr>
          <w:t>faktury@szpitaldziekanow.pl</w:t>
        </w:r>
      </w:hyperlink>
      <w:r w:rsidRPr="00722616">
        <w:rPr>
          <w:rFonts w:ascii="Times New Roman" w:hAnsi="Times New Roman"/>
          <w:color w:val="FF0000"/>
          <w:szCs w:val="22"/>
          <w:lang w:eastAsia="pl-PL"/>
        </w:rPr>
        <w:t xml:space="preserve"> </w:t>
      </w:r>
    </w:p>
    <w:p w14:paraId="04FD5C65" w14:textId="7457599A" w:rsidR="00B64B2A"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 xml:space="preserve">Za datę płatności uznaje się datę obciążenia rachunku </w:t>
      </w:r>
      <w:r w:rsidRPr="00722616">
        <w:rPr>
          <w:rFonts w:ascii="Times New Roman" w:hAnsi="Times New Roman"/>
          <w:bCs/>
          <w:color w:val="000000" w:themeColor="text1"/>
          <w:szCs w:val="22"/>
        </w:rPr>
        <w:t>Udzielającego zamówienia</w:t>
      </w:r>
      <w:r w:rsidRPr="00722616">
        <w:rPr>
          <w:rFonts w:ascii="Times New Roman" w:hAnsi="Times New Roman"/>
          <w:color w:val="000000" w:themeColor="text1"/>
          <w:szCs w:val="22"/>
        </w:rPr>
        <w:t>.</w:t>
      </w:r>
    </w:p>
    <w:p w14:paraId="753D1B9C" w14:textId="3ED5E45E" w:rsidR="007054D2"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Przyjmujący zamówienie oświadcza, że usługi objęte niniejszą umową stanowią usługi w rozumieniu art. 43 ust. 1 pkt.18 i 18a ustawy o podatku od towarów i usług.</w:t>
      </w:r>
    </w:p>
    <w:p w14:paraId="0AC66CA5" w14:textId="1175A2DB" w:rsidR="00955B23" w:rsidRPr="00722616" w:rsidRDefault="00955B2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szCs w:val="22"/>
          <w:lang w:eastAsia="pl-PL"/>
        </w:rPr>
        <w:t>Zamawiający nie ponosi żadnych konsekwencji wobec Wykonawcy związanych z nieprawidłowym zastosowaniem i naliczeniem nieodpowiedniej stawki podatku od towarów i usług dotyczącej przedmiotu umowy</w:t>
      </w:r>
    </w:p>
    <w:p w14:paraId="06C3C466" w14:textId="77777777" w:rsidR="00BB2C24" w:rsidRPr="00722616" w:rsidRDefault="00BB2C24" w:rsidP="00722616">
      <w:pPr>
        <w:pStyle w:val="Tekstpodstawowywcity31"/>
        <w:widowControl/>
        <w:spacing w:after="0" w:line="288" w:lineRule="auto"/>
        <w:ind w:left="360"/>
        <w:jc w:val="both"/>
        <w:rPr>
          <w:rFonts w:ascii="Times New Roman" w:hAnsi="Times New Roman"/>
          <w:color w:val="000000" w:themeColor="text1"/>
          <w:szCs w:val="22"/>
        </w:rPr>
      </w:pPr>
    </w:p>
    <w:p w14:paraId="2A3E50C4" w14:textId="77777777" w:rsidR="007054D2" w:rsidRPr="00722616" w:rsidRDefault="00110853" w:rsidP="00722616">
      <w:pPr>
        <w:pStyle w:val="Tekstpodstawowy"/>
        <w:spacing w:after="0" w:line="288" w:lineRule="auto"/>
        <w:rPr>
          <w:rFonts w:ascii="Times New Roman" w:hAnsi="Times New Roman"/>
          <w:color w:val="000000" w:themeColor="text1"/>
          <w:sz w:val="22"/>
          <w:szCs w:val="22"/>
        </w:rPr>
      </w:pPr>
      <w:r w:rsidRPr="00722616">
        <w:rPr>
          <w:rFonts w:ascii="Times New Roman" w:hAnsi="Times New Roman"/>
          <w:color w:val="000000" w:themeColor="text1"/>
          <w:sz w:val="22"/>
          <w:szCs w:val="22"/>
        </w:rPr>
        <w:t>§ 4</w:t>
      </w:r>
    </w:p>
    <w:p w14:paraId="33AD2E25" w14:textId="77777777" w:rsidR="007054D2" w:rsidRPr="00722616" w:rsidRDefault="00110853" w:rsidP="00722616">
      <w:pPr>
        <w:tabs>
          <w:tab w:val="left" w:pos="0"/>
        </w:tabs>
        <w:spacing w:line="288" w:lineRule="auto"/>
        <w:jc w:val="center"/>
        <w:rPr>
          <w:b/>
          <w:color w:val="000000" w:themeColor="text1"/>
          <w:sz w:val="22"/>
          <w:szCs w:val="22"/>
        </w:rPr>
      </w:pPr>
      <w:r w:rsidRPr="00722616">
        <w:rPr>
          <w:b/>
          <w:color w:val="000000" w:themeColor="text1"/>
          <w:sz w:val="22"/>
          <w:szCs w:val="22"/>
        </w:rPr>
        <w:t>Warunki wykonania przedmiotu umowy</w:t>
      </w:r>
    </w:p>
    <w:p w14:paraId="15D00B19" w14:textId="77777777" w:rsidR="007054D2" w:rsidRPr="00722616" w:rsidRDefault="00110853" w:rsidP="00722616">
      <w:pPr>
        <w:pStyle w:val="Akapitzlist"/>
        <w:numPr>
          <w:ilvl w:val="0"/>
          <w:numId w:val="2"/>
        </w:numPr>
        <w:tabs>
          <w:tab w:val="clear" w:pos="720"/>
          <w:tab w:val="left" w:pos="360"/>
          <w:tab w:val="left" w:leader="dot" w:pos="9072"/>
        </w:tabs>
        <w:spacing w:after="0" w:line="288" w:lineRule="auto"/>
        <w:ind w:hanging="720"/>
        <w:jc w:val="both"/>
        <w:rPr>
          <w:rFonts w:ascii="Times New Roman" w:hAnsi="Times New Roman"/>
          <w:color w:val="000000" w:themeColor="text1"/>
        </w:rPr>
      </w:pPr>
      <w:r w:rsidRPr="00722616">
        <w:rPr>
          <w:rFonts w:ascii="Times New Roman" w:hAnsi="Times New Roman"/>
          <w:color w:val="000000" w:themeColor="text1"/>
        </w:rPr>
        <w:t>Przyjmujący zamówienie oświadcza, że:</w:t>
      </w:r>
    </w:p>
    <w:p w14:paraId="694686C3" w14:textId="2B77FA93" w:rsidR="007054D2" w:rsidRPr="00722616" w:rsidRDefault="00110853" w:rsidP="00722616">
      <w:pPr>
        <w:numPr>
          <w:ilvl w:val="1"/>
          <w:numId w:val="2"/>
        </w:numPr>
        <w:tabs>
          <w:tab w:val="left" w:pos="709"/>
          <w:tab w:val="left" w:pos="5274"/>
        </w:tabs>
        <w:spacing w:line="288" w:lineRule="auto"/>
        <w:ind w:left="709" w:hanging="425"/>
        <w:jc w:val="both"/>
        <w:rPr>
          <w:color w:val="000000" w:themeColor="text1"/>
          <w:sz w:val="22"/>
          <w:szCs w:val="22"/>
        </w:rPr>
      </w:pPr>
      <w:r w:rsidRPr="00722616">
        <w:rPr>
          <w:color w:val="000000" w:themeColor="text1"/>
          <w:sz w:val="22"/>
          <w:szCs w:val="22"/>
        </w:rPr>
        <w:t>przedmiot zamówienia nie wykracza poza rodzaj działalności leczniczej oraz zakres świadczeń zdrowotnych przez niego wykonywanych, zgodnie z wpisem do rejestru podmiotów wykonu</w:t>
      </w:r>
      <w:r w:rsidR="00605002">
        <w:rPr>
          <w:color w:val="000000" w:themeColor="text1"/>
          <w:sz w:val="22"/>
          <w:szCs w:val="22"/>
        </w:rPr>
        <w:t>jących działalność leczniczą, o </w:t>
      </w:r>
      <w:r w:rsidRPr="00722616">
        <w:rPr>
          <w:color w:val="000000" w:themeColor="text1"/>
          <w:sz w:val="22"/>
          <w:szCs w:val="22"/>
        </w:rPr>
        <w:t xml:space="preserve">którym mowa w art. 100 ustawy o działalności leczniczej; </w:t>
      </w:r>
    </w:p>
    <w:p w14:paraId="51ACC80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zapewni realizację badań objętych zakresem niniejszej umowy, zgodnie z wymaganiami określonymi w SWKO oraz złożoną ofertą;</w:t>
      </w:r>
    </w:p>
    <w:p w14:paraId="6C82583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personel, który będzie przeprowadzał badania posiada odpowiednie kwalifikacje i uprawnienia do wykonywania badań oraz autoryzacji ich wyników;</w:t>
      </w:r>
    </w:p>
    <w:p w14:paraId="1FB5A2F2"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posiada odpowiednie warunki lokalowe, aparaturę i sprzęt medyczny oraz środki transportu i łączności zapewniające realizację świadczeń objętych przedmiotem umowy. Aparatura i sprzęt medyczny winny być dopuszczone do użytkowania przy udzielaniu świadczeń medycznych (CE, aktualne, udokumentowane przeglądy) oraz posiadać atesty i certyfikaty dopuszczenia do obrotu i stosowania w podmiotach leczniczych.</w:t>
      </w:r>
    </w:p>
    <w:p w14:paraId="1638F0CA" w14:textId="2D73F0E6" w:rsidR="007054D2" w:rsidRPr="00722616" w:rsidRDefault="00110853" w:rsidP="00722616">
      <w:pPr>
        <w:pStyle w:val="Akapitzlist"/>
        <w:numPr>
          <w:ilvl w:val="0"/>
          <w:numId w:val="6"/>
        </w:numPr>
        <w:tabs>
          <w:tab w:val="left" w:leader="dot" w:pos="9072"/>
        </w:tabs>
        <w:spacing w:after="0" w:line="288" w:lineRule="auto"/>
        <w:jc w:val="both"/>
        <w:rPr>
          <w:rFonts w:ascii="Times New Roman" w:hAnsi="Times New Roman"/>
        </w:rPr>
      </w:pPr>
      <w:r w:rsidRPr="00722616">
        <w:rPr>
          <w:rFonts w:ascii="Times New Roman" w:hAnsi="Times New Roman"/>
        </w:rPr>
        <w:t xml:space="preserve">Przyjmujący zamówienie potwierdza, iż  spełnia warunki opisane w </w:t>
      </w:r>
      <w:r w:rsidR="00716F8F" w:rsidRPr="00722616">
        <w:rPr>
          <w:rStyle w:val="Uwydatnienie"/>
          <w:rFonts w:ascii="Times New Roman" w:hAnsi="Times New Roman"/>
          <w:bCs/>
          <w:i w:val="0"/>
          <w:iCs w:val="0"/>
          <w:shd w:val="clear" w:color="auto" w:fill="FFFFFF"/>
        </w:rPr>
        <w:t>Rozporządzenie Ministra Zdrowia</w:t>
      </w:r>
      <w:r w:rsidR="00716F8F" w:rsidRPr="00722616">
        <w:rPr>
          <w:rFonts w:ascii="Times New Roman" w:hAnsi="Times New Roman"/>
          <w:shd w:val="clear" w:color="auto" w:fill="FFFFFF"/>
        </w:rPr>
        <w:t xml:space="preserve"> z dnia 23 marca 2006 r. w </w:t>
      </w:r>
      <w:r w:rsidR="00716F8F" w:rsidRPr="00722616">
        <w:rPr>
          <w:rStyle w:val="Uwydatnienie"/>
          <w:rFonts w:ascii="Times New Roman" w:hAnsi="Times New Roman"/>
          <w:bCs/>
          <w:i w:val="0"/>
          <w:iCs w:val="0"/>
          <w:shd w:val="clear" w:color="auto" w:fill="FFFFFF"/>
        </w:rPr>
        <w:t>sprawie standardów</w:t>
      </w:r>
      <w:r w:rsidR="00716F8F" w:rsidRPr="00722616">
        <w:rPr>
          <w:rFonts w:ascii="Times New Roman" w:hAnsi="Times New Roman"/>
          <w:shd w:val="clear" w:color="auto" w:fill="FFFFFF"/>
        </w:rPr>
        <w:t> jakości dla medycznych laboratoriów diagn</w:t>
      </w:r>
      <w:r w:rsidR="00C047AB">
        <w:rPr>
          <w:rFonts w:ascii="Times New Roman" w:hAnsi="Times New Roman"/>
          <w:shd w:val="clear" w:color="auto" w:fill="FFFFFF"/>
        </w:rPr>
        <w:t xml:space="preserve">ostycznych i mikrobiologicznych (Dz.U. 2019.1923 </w:t>
      </w:r>
      <w:proofErr w:type="spellStart"/>
      <w:r w:rsidR="00C047AB">
        <w:rPr>
          <w:rFonts w:ascii="Times New Roman" w:hAnsi="Times New Roman"/>
          <w:shd w:val="clear" w:color="auto" w:fill="FFFFFF"/>
        </w:rPr>
        <w:t>t.j</w:t>
      </w:r>
      <w:proofErr w:type="spellEnd"/>
      <w:r w:rsidR="00C047AB">
        <w:rPr>
          <w:rFonts w:ascii="Times New Roman" w:hAnsi="Times New Roman"/>
          <w:shd w:val="clear" w:color="auto" w:fill="FFFFFF"/>
        </w:rPr>
        <w:t>.)</w:t>
      </w:r>
    </w:p>
    <w:p w14:paraId="217A24D1" w14:textId="44D0FD2B"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bookmarkStart w:id="2" w:name="_Hlk107396970"/>
      <w:r w:rsidRPr="00722616">
        <w:rPr>
          <w:rFonts w:ascii="Times New Roman" w:hAnsi="Times New Roman"/>
          <w:color w:val="000000" w:themeColor="text1"/>
        </w:rPr>
        <w:t xml:space="preserve">Na podstawie art. 9 ust. 2 lit h. Rozporządzenia Parlamentu Europejskiego i Rady (UE) 2016/679 z dnia 27 kwietnia 2016 r. </w:t>
      </w:r>
      <w:r w:rsidRPr="00722616">
        <w:rPr>
          <w:rFonts w:ascii="Times New Roman" w:hAnsi="Times New Roman"/>
          <w:color w:val="000000" w:themeColor="text1"/>
          <w:shd w:val="clear" w:color="auto" w:fill="FFFFFF"/>
        </w:rPr>
        <w:t>w sprawie ochrony osób fizycznych w związku z przetwarzaniem danych osobowych i w sprawie swobodnego przepływu takich danych oraz uchylenia dyrektywy 95/46/WE (ogólne rozporządzenie o ochronie danych)</w:t>
      </w:r>
      <w:r w:rsidRPr="00722616">
        <w:rPr>
          <w:rFonts w:ascii="Times New Roman" w:hAnsi="Times New Roman"/>
          <w:color w:val="000000" w:themeColor="text1"/>
        </w:rPr>
        <w:t xml:space="preserve"> </w:t>
      </w: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powierza Przyjmując</w:t>
      </w:r>
      <w:r w:rsidR="007D13A8" w:rsidRPr="00722616">
        <w:rPr>
          <w:rFonts w:ascii="Times New Roman" w:hAnsi="Times New Roman"/>
          <w:color w:val="000000" w:themeColor="text1"/>
        </w:rPr>
        <w:t>emu</w:t>
      </w:r>
      <w:r w:rsidRPr="00722616">
        <w:rPr>
          <w:rFonts w:ascii="Times New Roman" w:hAnsi="Times New Roman"/>
          <w:color w:val="000000" w:themeColor="text1"/>
        </w:rPr>
        <w:t xml:space="preserve"> zamówienie p</w:t>
      </w:r>
      <w:r w:rsidR="00DD0428">
        <w:rPr>
          <w:rFonts w:ascii="Times New Roman" w:hAnsi="Times New Roman"/>
          <w:color w:val="000000" w:themeColor="text1"/>
        </w:rPr>
        <w:t>rzetwarzanie danych wyłącznie w </w:t>
      </w:r>
      <w:r w:rsidRPr="00722616">
        <w:rPr>
          <w:rFonts w:ascii="Times New Roman" w:hAnsi="Times New Roman"/>
          <w:color w:val="000000" w:themeColor="text1"/>
        </w:rPr>
        <w:t>zakresie objętym niniejszą umową</w:t>
      </w:r>
      <w:bookmarkEnd w:id="2"/>
      <w:r w:rsidRPr="00722616">
        <w:rPr>
          <w:rFonts w:ascii="Times New Roman" w:hAnsi="Times New Roman"/>
          <w:color w:val="000000" w:themeColor="text1"/>
        </w:rPr>
        <w:t>. W trakcie realizacji umowy Przyjmujący zamówienie zobowiązuje się do zachowania w tajemnicy danych osobowych, do których będzie miał dostęp, zarówno w trakcie realizacji zamówienia, jak i po jej zakończeniu.</w:t>
      </w:r>
    </w:p>
    <w:p w14:paraId="65E31893" w14:textId="495ACEF9"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Przyjmujący zamówienie ponosi odpowiedzialność za przetwarzanie danych zgodnie z niniejszą umową oraz za prawidłowe wykonywanie obowiązków związanych z zastosowaniem odpo</w:t>
      </w:r>
      <w:r w:rsidR="00716F8F" w:rsidRPr="00722616">
        <w:rPr>
          <w:rFonts w:ascii="Times New Roman" w:hAnsi="Times New Roman"/>
          <w:color w:val="000000" w:themeColor="text1"/>
        </w:rPr>
        <w:t>wiednich środków technicznych i </w:t>
      </w:r>
      <w:r w:rsidRPr="00722616">
        <w:rPr>
          <w:rFonts w:ascii="Times New Roman" w:hAnsi="Times New Roman"/>
          <w:color w:val="000000" w:themeColor="text1"/>
        </w:rPr>
        <w:t>organizacyjnych zapewniających ochronę przetwarzanych danych osobowych.</w:t>
      </w:r>
    </w:p>
    <w:p w14:paraId="5432B783"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Przyjmujący zamówienie zobowiązany jest do:</w:t>
      </w:r>
    </w:p>
    <w:p w14:paraId="38B6FCF3" w14:textId="0E86B77C"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1)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zawarcia umowy ubezpieczenia od odpowiedzialności cywilnej oraz do posiadania polisy OC w zakresie udzielania usług będących przedmiotem umowy przez cały okres obowiązywania </w:t>
      </w:r>
      <w:r w:rsidR="00D83284" w:rsidRPr="00722616">
        <w:rPr>
          <w:rFonts w:ascii="Times New Roman" w:hAnsi="Times New Roman"/>
          <w:color w:val="000000" w:themeColor="text1"/>
        </w:rPr>
        <w:t>umowy zgodnie z </w:t>
      </w:r>
      <w:r w:rsidRPr="00722616">
        <w:rPr>
          <w:rFonts w:ascii="Times New Roman" w:hAnsi="Times New Roman"/>
          <w:color w:val="000000" w:themeColor="text1"/>
        </w:rPr>
        <w:t>powszechnie obowiązującymi w tym zakresie przepisami prawa;</w:t>
      </w:r>
    </w:p>
    <w:p w14:paraId="5F12C061" w14:textId="483632F4"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2)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prowadzenia dokumentacji medycznej zgodnie z powszechnie obowiązującymi w tym zakresie przepisami prawa, ze szczególnym uwzględnieniem archiwizacji wykon</w:t>
      </w:r>
      <w:r w:rsidR="001A1F54" w:rsidRPr="00722616">
        <w:rPr>
          <w:rFonts w:ascii="Times New Roman" w:hAnsi="Times New Roman"/>
          <w:color w:val="000000" w:themeColor="text1"/>
        </w:rPr>
        <w:t>anych badań w okresie zgodnym z </w:t>
      </w:r>
      <w:r w:rsidRPr="00722616">
        <w:rPr>
          <w:rFonts w:ascii="Times New Roman" w:hAnsi="Times New Roman"/>
          <w:color w:val="000000" w:themeColor="text1"/>
        </w:rPr>
        <w:t>wymogami prawa;</w:t>
      </w:r>
    </w:p>
    <w:p w14:paraId="6D6B3BBA" w14:textId="6350D0EE"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3)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prowadzenia sprawozdawczości statystycznej na zasadach obowiązujących Udzielającego zamówienia; </w:t>
      </w:r>
    </w:p>
    <w:p w14:paraId="45DF3D64" w14:textId="1CB336DF"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4)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poddania się kontroli NFZ w zakresie, w jakim na podstawie niniejszej  umowy realizowane są świadczenia finansowanie ze środków publicznych;</w:t>
      </w:r>
    </w:p>
    <w:p w14:paraId="2042F1AF" w14:textId="0253B584"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bCs/>
          <w:color w:val="000000" w:themeColor="text1"/>
        </w:rPr>
      </w:pPr>
      <w:r w:rsidRPr="00722616">
        <w:rPr>
          <w:rFonts w:ascii="Times New Roman" w:hAnsi="Times New Roman"/>
          <w:color w:val="000000" w:themeColor="text1"/>
        </w:rPr>
        <w:t xml:space="preserve">5) przyjęcia obowiązku poddania się kontroli przeprowadzonej przez </w:t>
      </w:r>
      <w:r w:rsidRPr="00722616">
        <w:rPr>
          <w:rFonts w:ascii="Times New Roman" w:hAnsi="Times New Roman"/>
          <w:bCs/>
          <w:color w:val="000000" w:themeColor="text1"/>
        </w:rPr>
        <w:t xml:space="preserve">Udzielającego zamówienia </w:t>
      </w:r>
      <w:r w:rsidRPr="00722616">
        <w:rPr>
          <w:rFonts w:ascii="Times New Roman" w:hAnsi="Times New Roman"/>
          <w:color w:val="000000" w:themeColor="text1"/>
        </w:rPr>
        <w:t>w miejscu udzielania świadczeń przez Przyjmującego zamówienie</w:t>
      </w:r>
      <w:r w:rsidRPr="00722616">
        <w:rPr>
          <w:rFonts w:ascii="Times New Roman" w:hAnsi="Times New Roman"/>
          <w:bCs/>
          <w:color w:val="000000" w:themeColor="text1"/>
        </w:rPr>
        <w:t>;</w:t>
      </w:r>
    </w:p>
    <w:p w14:paraId="433E7D92" w14:textId="647E2B0E" w:rsidR="007054D2" w:rsidRPr="00722616" w:rsidRDefault="00110853" w:rsidP="00722616">
      <w:pPr>
        <w:spacing w:line="288" w:lineRule="auto"/>
        <w:ind w:left="714" w:hanging="357"/>
        <w:jc w:val="both"/>
        <w:rPr>
          <w:color w:val="000000" w:themeColor="text1"/>
          <w:sz w:val="22"/>
          <w:szCs w:val="22"/>
        </w:rPr>
      </w:pPr>
      <w:r w:rsidRPr="00722616">
        <w:rPr>
          <w:bCs/>
          <w:color w:val="000000" w:themeColor="text1"/>
          <w:sz w:val="22"/>
          <w:szCs w:val="22"/>
        </w:rPr>
        <w:t xml:space="preserve">6) </w:t>
      </w:r>
      <w:r w:rsidR="001A1F54" w:rsidRPr="00722616">
        <w:rPr>
          <w:bCs/>
          <w:color w:val="000000" w:themeColor="text1"/>
          <w:sz w:val="22"/>
          <w:szCs w:val="22"/>
        </w:rPr>
        <w:t xml:space="preserve"> </w:t>
      </w:r>
      <w:r w:rsidRPr="00722616">
        <w:rPr>
          <w:color w:val="000000" w:themeColor="text1"/>
          <w:sz w:val="22"/>
          <w:szCs w:val="22"/>
        </w:rPr>
        <w:t xml:space="preserve">udostępnienia Udzielającemu zamówienia procedur dotyczących: </w:t>
      </w:r>
    </w:p>
    <w:p w14:paraId="4F64305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a) zlecania badań przy wykorzystaniu wzoru skierowania na badanie; </w:t>
      </w:r>
    </w:p>
    <w:p w14:paraId="519E6AF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b) pobierania materiału wraz z określeniem sposobu oznakowania pojemników z pobranym materiałem; </w:t>
      </w:r>
    </w:p>
    <w:p w14:paraId="45797F62" w14:textId="2553E001"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c) przechowywania do czasu transportu materiałów do badań,</w:t>
      </w:r>
    </w:p>
    <w:p w14:paraId="0C70C7A5"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zleca Przyjmującemu zamówienie świadczenie usług, o których mowa w § 1 umowy każdorazowo na podstawie skierowania opatrzonego pieczęcią nagłówkową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zawierającego:</w:t>
      </w:r>
    </w:p>
    <w:p w14:paraId="5DA7CAC6" w14:textId="4889D53C" w:rsidR="007054D2" w:rsidRPr="00722616" w:rsidRDefault="00110853" w:rsidP="00722616">
      <w:pPr>
        <w:pStyle w:val="Akapitzlist"/>
        <w:numPr>
          <w:ilvl w:val="0"/>
          <w:numId w:val="4"/>
        </w:numPr>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rodzaj zleconego badania,</w:t>
      </w:r>
    </w:p>
    <w:p w14:paraId="091AF2DD"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oznaczenie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(nazwę, adres, wraz z numerem telefonu, kod identyfikacyjny,</w:t>
      </w:r>
      <w:r w:rsidRPr="00722616">
        <w:rPr>
          <w:rFonts w:ascii="Times New Roman" w:hAnsi="Times New Roman"/>
          <w:color w:val="000000" w:themeColor="text1"/>
        </w:rPr>
        <w:br/>
        <w:t>o którym mowa w przepisach wydanych na podstawie art. 105 ust. 5 ustawy o działalności leczniczej, zwany dalej „kodem resortowym”, stanowiący I część systemu resortowych kodów identyfikacyjnych, nazwę jednostki organizacyjnej oraz jej kod resortowy stanowiący V część systemu resortowych kodów identyfikacyjnych, nazwę komórki organizacyjnej, w której udzielono świadczeń zdrowotnych, oraz jej kod resortowy,</w:t>
      </w:r>
    </w:p>
    <w:p w14:paraId="69E3AF19" w14:textId="262B0C6A"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dane pacjenta (imię, nazwisko, datę urodzenia, oznaczenie płci, numer</w:t>
      </w:r>
      <w:r w:rsidR="00E9091B" w:rsidRPr="00722616">
        <w:rPr>
          <w:rFonts w:ascii="Times New Roman" w:hAnsi="Times New Roman"/>
          <w:color w:val="000000" w:themeColor="text1"/>
        </w:rPr>
        <w:t xml:space="preserve"> PESEL, jeżeli został nadany, w </w:t>
      </w:r>
      <w:r w:rsidRPr="00722616">
        <w:rPr>
          <w:rFonts w:ascii="Times New Roman" w:hAnsi="Times New Roman"/>
          <w:color w:val="000000" w:themeColor="text1"/>
        </w:rPr>
        <w:t xml:space="preserve">przypadku noworodka – numer PESEL matki, a w przypadku osób, które nie mają nadanego numeru PESEL – rodzaj i numer dokumentu potwierdzającego tożsamość, </w:t>
      </w:r>
    </w:p>
    <w:p w14:paraId="3443087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rozpoznanie kliniczne, wyniki badań diagnostycznych (opis stanu zdrowia pacjenta lub udzielonych mu świadczeń zdrowotnych) i inne informacje o pacjencie mogące mieć wpływ na wynik zleconego badania,</w:t>
      </w:r>
    </w:p>
    <w:p w14:paraId="0AA84C2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pieczęć i podpis lekarza wystawiającego skierowanie.</w:t>
      </w:r>
    </w:p>
    <w:p w14:paraId="757DE089"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datę sporządzenia.</w:t>
      </w:r>
    </w:p>
    <w:p w14:paraId="791BD157"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braku skierowania lub nie przedstawienia Przyjmującemu zamówienie skierowania zawierającego wszystkie elementy, Przyjmujący zamówienie ma prawo odmówić udzielenia świadczenia zdrowotnego. Przyjmujący zamówienie zobligowany jest do przechowywania zleceń wystawionych przez Udzielającego zamówienia i udostępniania ich do wglądu na wniosek Udzielającego zamówienia. </w:t>
      </w:r>
    </w:p>
    <w:p w14:paraId="3B3AF443"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niemożności wykonania świadczeń zdrowotnych będących przedmiotem niniejszej umowy przez Przyjmującego zamówienie, winien on zapewnić wykonanie świadczeń medycznych przez inny podmiot spełniający warunki określone w zapytaniu, przy zachowaniu cen zgodnie z niniejszą umową – po uzyskaniu pisemnej zgody Udzielającego zamówienia. </w:t>
      </w:r>
    </w:p>
    <w:p w14:paraId="31C20001" w14:textId="5DC88638" w:rsidR="007960FC" w:rsidRPr="00B60616" w:rsidRDefault="005920C2" w:rsidP="007960FC">
      <w:pPr>
        <w:numPr>
          <w:ilvl w:val="0"/>
          <w:numId w:val="6"/>
        </w:numPr>
        <w:spacing w:line="288" w:lineRule="auto"/>
        <w:jc w:val="both"/>
        <w:rPr>
          <w:color w:val="000000" w:themeColor="text1"/>
          <w:sz w:val="22"/>
          <w:szCs w:val="22"/>
        </w:rPr>
      </w:pPr>
      <w:r w:rsidRPr="00B60616">
        <w:rPr>
          <w:color w:val="000000" w:themeColor="text1"/>
          <w:sz w:val="22"/>
          <w:szCs w:val="22"/>
        </w:rPr>
        <w:t xml:space="preserve">Udzielający zamówienia zapewni odbiór materiałów do badań na własny koszt z zastrzeżeniem, że jeżeli odległość laboratorium Przyjmującego zamówienie od szpitala Udzielającego zamówienia jest większa niż 30 km., </w:t>
      </w:r>
      <w:r w:rsidR="007960FC" w:rsidRPr="00B60616">
        <w:rPr>
          <w:color w:val="000000" w:themeColor="text1"/>
          <w:sz w:val="22"/>
          <w:szCs w:val="22"/>
        </w:rPr>
        <w:t>Przyjmujący zamówienie zapewni odbiór materiałów do badań na własny koszt</w:t>
      </w:r>
    </w:p>
    <w:p w14:paraId="6970F7FD" w14:textId="34A6FB87" w:rsidR="007054D2" w:rsidRPr="00B60616" w:rsidRDefault="00110853" w:rsidP="00722616">
      <w:pPr>
        <w:numPr>
          <w:ilvl w:val="0"/>
          <w:numId w:val="6"/>
        </w:numPr>
        <w:spacing w:line="288" w:lineRule="auto"/>
        <w:jc w:val="both"/>
        <w:rPr>
          <w:color w:val="000000" w:themeColor="text1"/>
          <w:sz w:val="22"/>
          <w:szCs w:val="22"/>
        </w:rPr>
      </w:pPr>
      <w:r w:rsidRPr="00B60616">
        <w:rPr>
          <w:color w:val="000000" w:themeColor="text1"/>
          <w:sz w:val="22"/>
          <w:szCs w:val="22"/>
        </w:rPr>
        <w:t xml:space="preserve">Przyjmujący zamówienie jest zobowiązany </w:t>
      </w:r>
      <w:r w:rsidR="00192A59">
        <w:rPr>
          <w:color w:val="000000" w:themeColor="text1"/>
          <w:sz w:val="22"/>
          <w:szCs w:val="22"/>
        </w:rPr>
        <w:t>do przestrzegania przepisów</w:t>
      </w:r>
      <w:r w:rsidR="00123872" w:rsidRPr="00B60616">
        <w:rPr>
          <w:color w:val="000000" w:themeColor="text1"/>
          <w:sz w:val="22"/>
          <w:szCs w:val="22"/>
        </w:rPr>
        <w:t xml:space="preserve"> </w:t>
      </w:r>
      <w:r w:rsidRPr="00B60616">
        <w:rPr>
          <w:color w:val="000000" w:themeColor="text1"/>
          <w:sz w:val="22"/>
          <w:szCs w:val="22"/>
        </w:rPr>
        <w:t>usta</w:t>
      </w:r>
      <w:r w:rsidR="00716F8F" w:rsidRPr="00B60616">
        <w:rPr>
          <w:color w:val="000000" w:themeColor="text1"/>
          <w:sz w:val="22"/>
          <w:szCs w:val="22"/>
        </w:rPr>
        <w:t>wy z dnia 28 kwietnia 2011 r. o </w:t>
      </w:r>
      <w:r w:rsidRPr="00B60616">
        <w:rPr>
          <w:color w:val="000000" w:themeColor="text1"/>
          <w:sz w:val="22"/>
          <w:szCs w:val="22"/>
        </w:rPr>
        <w:t>systemie informacji w ochronie zdrowia</w:t>
      </w:r>
      <w:r w:rsidR="00C047AB" w:rsidRPr="00B60616">
        <w:rPr>
          <w:color w:val="000000" w:themeColor="text1"/>
          <w:sz w:val="22"/>
          <w:szCs w:val="22"/>
        </w:rPr>
        <w:t xml:space="preserve"> (Dz.U. 2022.1555 </w:t>
      </w:r>
      <w:proofErr w:type="spellStart"/>
      <w:r w:rsidR="00C047AB" w:rsidRPr="00B60616">
        <w:rPr>
          <w:color w:val="000000" w:themeColor="text1"/>
          <w:sz w:val="22"/>
          <w:szCs w:val="22"/>
        </w:rPr>
        <w:t>t.j</w:t>
      </w:r>
      <w:proofErr w:type="spellEnd"/>
      <w:r w:rsidR="00C047AB" w:rsidRPr="00B60616">
        <w:rPr>
          <w:color w:val="000000" w:themeColor="text1"/>
          <w:sz w:val="22"/>
          <w:szCs w:val="22"/>
        </w:rPr>
        <w:t>.)</w:t>
      </w:r>
      <w:r w:rsidR="00192A59">
        <w:rPr>
          <w:color w:val="000000" w:themeColor="text1"/>
          <w:sz w:val="22"/>
          <w:szCs w:val="22"/>
        </w:rPr>
        <w:t xml:space="preserve">, a także przepisów wykonawczych do tej ustawy, w tym Rozporządzenia </w:t>
      </w:r>
      <w:r w:rsidRPr="00B60616">
        <w:rPr>
          <w:color w:val="000000" w:themeColor="text1"/>
          <w:sz w:val="22"/>
          <w:szCs w:val="22"/>
        </w:rPr>
        <w:t xml:space="preserve"> </w:t>
      </w:r>
      <w:r w:rsidR="00192A59">
        <w:rPr>
          <w:color w:val="000000" w:themeColor="text1"/>
          <w:sz w:val="22"/>
          <w:szCs w:val="22"/>
        </w:rPr>
        <w:t xml:space="preserve">Ministra Zdrowia z dnia 26 czerwca 2020 r. w sprawie szczegółowego zakresu danych zdarzenia medycznego przetwarzanego w systemie informacji oraz sposobu i terminów przekazywania tych danych do Systemu Informacji Medycznej (DZ.U. 2023.738 </w:t>
      </w:r>
      <w:proofErr w:type="spellStart"/>
      <w:r w:rsidR="00192A59">
        <w:rPr>
          <w:color w:val="000000" w:themeColor="text1"/>
          <w:sz w:val="22"/>
          <w:szCs w:val="22"/>
        </w:rPr>
        <w:t>t.j</w:t>
      </w:r>
      <w:proofErr w:type="spellEnd"/>
      <w:r w:rsidR="00192A59">
        <w:rPr>
          <w:color w:val="000000" w:themeColor="text1"/>
          <w:sz w:val="22"/>
          <w:szCs w:val="22"/>
        </w:rPr>
        <w:t xml:space="preserve">.) </w:t>
      </w:r>
      <w:r w:rsidRPr="00B60616">
        <w:rPr>
          <w:color w:val="000000" w:themeColor="text1"/>
          <w:sz w:val="22"/>
          <w:szCs w:val="22"/>
        </w:rPr>
        <w:t>i późniejszych komunikatów dotyczących badań laboratoryjnych</w:t>
      </w:r>
      <w:r w:rsidR="00192A59">
        <w:rPr>
          <w:color w:val="000000" w:themeColor="text1"/>
          <w:sz w:val="22"/>
          <w:szCs w:val="22"/>
        </w:rPr>
        <w:t>.</w:t>
      </w:r>
    </w:p>
    <w:p w14:paraId="2DE688A4" w14:textId="17C6B90A" w:rsidR="007054D2" w:rsidRPr="00722616" w:rsidRDefault="00110853" w:rsidP="00722616">
      <w:pPr>
        <w:pStyle w:val="Akapitzlist"/>
        <w:numPr>
          <w:ilvl w:val="0"/>
          <w:numId w:val="6"/>
        </w:numPr>
        <w:tabs>
          <w:tab w:val="left" w:leader="dot" w:pos="9072"/>
        </w:tabs>
        <w:spacing w:after="0" w:line="288" w:lineRule="auto"/>
        <w:jc w:val="both"/>
        <w:rPr>
          <w:rFonts w:ascii="Times New Roman" w:hAnsi="Times New Roman"/>
        </w:rPr>
      </w:pPr>
      <w:r w:rsidRPr="00722616">
        <w:rPr>
          <w:rFonts w:ascii="Times New Roman" w:hAnsi="Times New Roman"/>
          <w:color w:val="000000" w:themeColor="text1"/>
        </w:rPr>
        <w:t xml:space="preserve">Przyjmujący zamówienie jest zobowiązany do wykonywania badań objętych konkursem zgodnie z </w:t>
      </w:r>
      <w:r w:rsidR="00716F8F" w:rsidRPr="00722616">
        <w:rPr>
          <w:rStyle w:val="Uwydatnienie"/>
          <w:rFonts w:ascii="Times New Roman" w:hAnsi="Times New Roman"/>
          <w:bCs/>
          <w:i w:val="0"/>
          <w:iCs w:val="0"/>
          <w:shd w:val="clear" w:color="auto" w:fill="FFFFFF"/>
        </w:rPr>
        <w:t>Rozporządzenie Ministra Zdrowia</w:t>
      </w:r>
      <w:r w:rsidR="00716F8F" w:rsidRPr="00722616">
        <w:rPr>
          <w:rFonts w:ascii="Times New Roman" w:hAnsi="Times New Roman"/>
          <w:shd w:val="clear" w:color="auto" w:fill="FFFFFF"/>
        </w:rPr>
        <w:t xml:space="preserve"> z dnia 23 marca 2006 r. w </w:t>
      </w:r>
      <w:r w:rsidR="00716F8F" w:rsidRPr="00722616">
        <w:rPr>
          <w:rStyle w:val="Uwydatnienie"/>
          <w:rFonts w:ascii="Times New Roman" w:hAnsi="Times New Roman"/>
          <w:bCs/>
          <w:i w:val="0"/>
          <w:iCs w:val="0"/>
          <w:shd w:val="clear" w:color="auto" w:fill="FFFFFF"/>
        </w:rPr>
        <w:t>sprawie standardów</w:t>
      </w:r>
      <w:r w:rsidR="0065376B" w:rsidRPr="00722616">
        <w:rPr>
          <w:rFonts w:ascii="Times New Roman" w:hAnsi="Times New Roman"/>
          <w:shd w:val="clear" w:color="auto" w:fill="FFFFFF"/>
        </w:rPr>
        <w:t xml:space="preserve"> </w:t>
      </w:r>
      <w:r w:rsidR="00716F8F" w:rsidRPr="00722616">
        <w:rPr>
          <w:rFonts w:ascii="Times New Roman" w:hAnsi="Times New Roman"/>
          <w:shd w:val="clear" w:color="auto" w:fill="FFFFFF"/>
        </w:rPr>
        <w:t>jakości dla medycznych laboratoriów diagn</w:t>
      </w:r>
      <w:r w:rsidR="00C047AB">
        <w:rPr>
          <w:rFonts w:ascii="Times New Roman" w:hAnsi="Times New Roman"/>
          <w:shd w:val="clear" w:color="auto" w:fill="FFFFFF"/>
        </w:rPr>
        <w:t xml:space="preserve">ostycznych i mikrobiologicznych (DZ. U. 2019.1923 </w:t>
      </w:r>
      <w:proofErr w:type="spellStart"/>
      <w:r w:rsidR="00C047AB">
        <w:rPr>
          <w:rFonts w:ascii="Times New Roman" w:hAnsi="Times New Roman"/>
          <w:shd w:val="clear" w:color="auto" w:fill="FFFFFF"/>
        </w:rPr>
        <w:t>t.j</w:t>
      </w:r>
      <w:proofErr w:type="spellEnd"/>
      <w:r w:rsidR="00C047AB">
        <w:rPr>
          <w:rFonts w:ascii="Times New Roman" w:hAnsi="Times New Roman"/>
          <w:shd w:val="clear" w:color="auto" w:fill="FFFFFF"/>
        </w:rPr>
        <w:t>.)</w:t>
      </w:r>
    </w:p>
    <w:p w14:paraId="0014CC5B" w14:textId="77777777" w:rsidR="007054D2" w:rsidRPr="00722616" w:rsidRDefault="00110853" w:rsidP="00722616">
      <w:pPr>
        <w:numPr>
          <w:ilvl w:val="0"/>
          <w:numId w:val="6"/>
        </w:numPr>
        <w:tabs>
          <w:tab w:val="left" w:pos="360"/>
        </w:tabs>
        <w:spacing w:line="288" w:lineRule="auto"/>
        <w:jc w:val="both"/>
        <w:rPr>
          <w:color w:val="000000" w:themeColor="text1"/>
          <w:sz w:val="22"/>
          <w:szCs w:val="22"/>
        </w:rPr>
      </w:pPr>
      <w:r w:rsidRPr="00722616">
        <w:rPr>
          <w:color w:val="000000" w:themeColor="text1"/>
          <w:sz w:val="22"/>
          <w:szCs w:val="22"/>
        </w:rPr>
        <w:t>Przyjmujący zamówienie będzie zobowiązany do rozstrzygania po swojej stronie wszelkich wątpliwości diagnostycznych, w tym do przeprowadzenia niezbędnych konsultacji z innymi ośrodkami lub specjalistami w celu wydania ostatecznego wyniku badania z zastrzeżeniem, iż nie spowoduje to zwiększenia wynagrodzenia Przyjmującego zamówienie.</w:t>
      </w:r>
    </w:p>
    <w:p w14:paraId="38F06B31"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wystąpienia jakichkolwiek przeszkód związanych z realizacją usług Przyjmujący zamówienie winien niezwłocznie poinformować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o tym fakcie telefonicznie lub faxem.</w:t>
      </w:r>
    </w:p>
    <w:p w14:paraId="7A4D101D"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Osobą odpowiedzialną za realizację umowy jest:</w:t>
      </w:r>
    </w:p>
    <w:p w14:paraId="797023CA"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ze strony Przyjmujący zamówienie: …………………………………….……………..………………….</w:t>
      </w:r>
    </w:p>
    <w:p w14:paraId="5E19F4F1"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xml:space="preserve">- ze strony Udzielającego zamówienia: ….…………………………………………………………………. </w:t>
      </w:r>
    </w:p>
    <w:p w14:paraId="24D6A56F" w14:textId="20957D91" w:rsidR="007054D2" w:rsidRPr="00722616" w:rsidRDefault="00110853" w:rsidP="00722616">
      <w:pPr>
        <w:numPr>
          <w:ilvl w:val="0"/>
          <w:numId w:val="6"/>
        </w:numPr>
        <w:tabs>
          <w:tab w:val="left" w:pos="360"/>
        </w:tabs>
        <w:spacing w:line="288" w:lineRule="auto"/>
        <w:jc w:val="both"/>
        <w:rPr>
          <w:color w:val="000000" w:themeColor="text1"/>
          <w:sz w:val="22"/>
          <w:szCs w:val="22"/>
        </w:rPr>
      </w:pPr>
      <w:r w:rsidRPr="00722616">
        <w:rPr>
          <w:color w:val="000000" w:themeColor="text1"/>
          <w:sz w:val="22"/>
          <w:szCs w:val="22"/>
        </w:rPr>
        <w:t>Udzielający zamówienia dopuszcza możliwość wykonywania badań przez podwykonawców wskazanych przez Przyjmującego, za których przejmuje on pełną odpowiedzialność w zakresie wykonania przedmiotu zamówienia, w zakresie wskazanym przez Przyjmującego zamówienie i zaakceptowanym pr</w:t>
      </w:r>
      <w:r w:rsidR="007154E9" w:rsidRPr="00722616">
        <w:rPr>
          <w:color w:val="000000" w:themeColor="text1"/>
          <w:sz w:val="22"/>
          <w:szCs w:val="22"/>
        </w:rPr>
        <w:t>zez Udzielającego zamówienia. W </w:t>
      </w:r>
      <w:r w:rsidRPr="00722616">
        <w:rPr>
          <w:color w:val="000000" w:themeColor="text1"/>
          <w:sz w:val="22"/>
          <w:szCs w:val="22"/>
        </w:rPr>
        <w:t>powyższym przypadku Przyjmujący zamówienie przejmuje pełną odpowiedzialność za wykonanie badań objętych niniejszym zapytaniem.</w:t>
      </w:r>
    </w:p>
    <w:p w14:paraId="59954BAB" w14:textId="5F87236D" w:rsidR="007054D2" w:rsidRPr="00722616" w:rsidRDefault="00110853" w:rsidP="00722616">
      <w:pPr>
        <w:numPr>
          <w:ilvl w:val="0"/>
          <w:numId w:val="6"/>
        </w:numPr>
        <w:spacing w:line="288" w:lineRule="auto"/>
        <w:jc w:val="both"/>
        <w:rPr>
          <w:color w:val="000000" w:themeColor="text1"/>
          <w:sz w:val="22"/>
          <w:szCs w:val="22"/>
        </w:rPr>
      </w:pPr>
      <w:bookmarkStart w:id="3" w:name="_Hlk107397539"/>
      <w:r w:rsidRPr="00722616">
        <w:rPr>
          <w:color w:val="000000" w:themeColor="text1"/>
          <w:sz w:val="22"/>
          <w:szCs w:val="22"/>
        </w:rPr>
        <w:t>Przyjmujący zamówienie przedstawi Udzielającemu zamówienia projekt organizacji udzielania świadczeń zdrowotnych, który po zaakceptowaniu przez Udzielającego zamówienia stanowić będzie integralną część umowy.</w:t>
      </w:r>
      <w:bookmarkEnd w:id="3"/>
    </w:p>
    <w:p w14:paraId="4F84CFBD" w14:textId="0183A426"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Zmiany do umowy mogą być wprowadzone w każdym czasie w formie pisemnego aneksu po uprzednim uzgodnieniu między Stronami.</w:t>
      </w:r>
    </w:p>
    <w:p w14:paraId="43F7BE74" w14:textId="56DD7F60" w:rsidR="00D83284" w:rsidRPr="00722616" w:rsidRDefault="00D83284"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lang w:eastAsia="pl-PL"/>
        </w:rPr>
        <w:t xml:space="preserve">Przyjmujący zamówienie nie może dokonywać czynności prawnych mających na celu zmianę </w:t>
      </w:r>
      <w:r w:rsidR="00F63EA3" w:rsidRPr="00722616">
        <w:rPr>
          <w:rFonts w:ascii="Times New Roman" w:hAnsi="Times New Roman"/>
          <w:lang w:eastAsia="pl-PL"/>
        </w:rPr>
        <w:t>wierzyciela Udzielającego Zamówienie</w:t>
      </w:r>
      <w:r w:rsidRPr="00722616">
        <w:rPr>
          <w:rFonts w:ascii="Times New Roman" w:hAnsi="Times New Roman"/>
          <w:lang w:eastAsia="pl-PL"/>
        </w:rPr>
        <w:t xml:space="preserve"> bez uzyskania uprzedniej zgody, podmiotu tworzącego </w:t>
      </w:r>
      <w:r w:rsidR="00F63EA3" w:rsidRPr="00722616">
        <w:rPr>
          <w:rFonts w:ascii="Times New Roman" w:hAnsi="Times New Roman"/>
          <w:lang w:eastAsia="pl-PL"/>
        </w:rPr>
        <w:t>Udzielającego Zamówienie oraz opinii</w:t>
      </w:r>
      <w:r w:rsidRPr="00722616">
        <w:rPr>
          <w:rFonts w:ascii="Times New Roman" w:hAnsi="Times New Roman"/>
          <w:lang w:eastAsia="pl-PL"/>
        </w:rPr>
        <w:t xml:space="preserve"> </w:t>
      </w:r>
      <w:r w:rsidR="00F63EA3" w:rsidRPr="00722616">
        <w:rPr>
          <w:rFonts w:ascii="Times New Roman" w:hAnsi="Times New Roman"/>
          <w:lang w:eastAsia="pl-PL"/>
        </w:rPr>
        <w:t>Udzielającego Zamówienie</w:t>
      </w:r>
      <w:r w:rsidRPr="00722616">
        <w:rPr>
          <w:rFonts w:ascii="Times New Roman" w:hAnsi="Times New Roman"/>
          <w:lang w:eastAsia="pl-PL"/>
        </w:rPr>
        <w:t xml:space="preserve">, </w:t>
      </w:r>
      <w:r w:rsidR="00F63EA3" w:rsidRPr="00722616">
        <w:rPr>
          <w:rFonts w:ascii="Times New Roman" w:hAnsi="Times New Roman"/>
          <w:lang w:eastAsia="pl-PL"/>
        </w:rPr>
        <w:t xml:space="preserve">wyrażonej </w:t>
      </w:r>
      <w:r w:rsidRPr="00722616">
        <w:rPr>
          <w:rFonts w:ascii="Times New Roman" w:hAnsi="Times New Roman"/>
          <w:lang w:eastAsia="pl-PL"/>
        </w:rPr>
        <w:t>w formie pisemnej pod rygorem nieważności. Czynność prawna mająca na celu zmianę wierzyciela może nastąpić wyłączni</w:t>
      </w:r>
      <w:r w:rsidR="00F63EA3" w:rsidRPr="00722616">
        <w:rPr>
          <w:rFonts w:ascii="Times New Roman" w:hAnsi="Times New Roman"/>
          <w:lang w:eastAsia="pl-PL"/>
        </w:rPr>
        <w:t xml:space="preserve">e w trybie określonym </w:t>
      </w:r>
      <w:r w:rsidR="00F63EA3" w:rsidRPr="00722616">
        <w:rPr>
          <w:rFonts w:ascii="Times New Roman" w:hAnsi="Times New Roman"/>
          <w:color w:val="000000" w:themeColor="text1"/>
          <w:shd w:val="clear" w:color="auto" w:fill="FFFFFF"/>
        </w:rPr>
        <w:t xml:space="preserve">w art. 54 ust. 5 </w:t>
      </w:r>
      <w:r w:rsidR="00F63EA3" w:rsidRPr="00722616">
        <w:rPr>
          <w:rFonts w:ascii="Times New Roman" w:hAnsi="Times New Roman"/>
          <w:lang w:eastAsia="pl-PL"/>
        </w:rPr>
        <w:t xml:space="preserve"> u</w:t>
      </w:r>
      <w:r w:rsidR="00605002">
        <w:rPr>
          <w:rFonts w:ascii="Times New Roman" w:hAnsi="Times New Roman"/>
          <w:lang w:eastAsia="pl-PL"/>
        </w:rPr>
        <w:t>stawy z dnia 15 </w:t>
      </w:r>
      <w:r w:rsidRPr="00722616">
        <w:rPr>
          <w:rFonts w:ascii="Times New Roman" w:hAnsi="Times New Roman"/>
          <w:lang w:eastAsia="pl-PL"/>
        </w:rPr>
        <w:t>kwietnia 2011</w:t>
      </w:r>
      <w:r w:rsidR="00F63EA3" w:rsidRPr="00722616">
        <w:rPr>
          <w:rFonts w:ascii="Times New Roman" w:hAnsi="Times New Roman"/>
          <w:lang w:eastAsia="pl-PL"/>
        </w:rPr>
        <w:t xml:space="preserve"> </w:t>
      </w:r>
      <w:r w:rsidRPr="00722616">
        <w:rPr>
          <w:rFonts w:ascii="Times New Roman" w:hAnsi="Times New Roman"/>
          <w:lang w:eastAsia="pl-PL"/>
        </w:rPr>
        <w:t>r. o działalności leczniczej.</w:t>
      </w:r>
    </w:p>
    <w:p w14:paraId="4BF878E6" w14:textId="2214710F" w:rsidR="00D83284" w:rsidRPr="00722616" w:rsidRDefault="00D83284" w:rsidP="00722616">
      <w:pPr>
        <w:tabs>
          <w:tab w:val="left" w:pos="3780"/>
        </w:tabs>
        <w:spacing w:line="288" w:lineRule="auto"/>
        <w:jc w:val="center"/>
        <w:rPr>
          <w:b/>
          <w:bCs/>
          <w:color w:val="000000" w:themeColor="text1"/>
          <w:sz w:val="22"/>
          <w:szCs w:val="22"/>
        </w:rPr>
      </w:pPr>
    </w:p>
    <w:p w14:paraId="0542070C" w14:textId="1E31B7D6" w:rsidR="00D83284"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 5</w:t>
      </w:r>
    </w:p>
    <w:p w14:paraId="19B3634F" w14:textId="77777777" w:rsidR="007054D2" w:rsidRPr="00722616" w:rsidRDefault="00110853"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Kary umowne</w:t>
      </w:r>
    </w:p>
    <w:p w14:paraId="16F87884" w14:textId="1BCAF67A" w:rsidR="007054D2" w:rsidRPr="00722616"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 xml:space="preserve">Za opóźnienie w realizacji przedmiotu umowy w stosunku </w:t>
      </w:r>
      <w:r w:rsidR="0002463B" w:rsidRPr="00722616">
        <w:rPr>
          <w:rFonts w:ascii="Times New Roman" w:hAnsi="Times New Roman"/>
          <w:color w:val="000000" w:themeColor="text1"/>
        </w:rPr>
        <w:t xml:space="preserve">do </w:t>
      </w:r>
      <w:r w:rsidRPr="00722616">
        <w:rPr>
          <w:rFonts w:ascii="Times New Roman" w:hAnsi="Times New Roman"/>
          <w:color w:val="000000" w:themeColor="text1"/>
        </w:rPr>
        <w:t>terminów określonych w umowie</w:t>
      </w:r>
      <w:r w:rsidRPr="00722616">
        <w:rPr>
          <w:rFonts w:ascii="Times New Roman" w:hAnsi="Times New Roman"/>
          <w:b/>
          <w:bCs/>
          <w:color w:val="000000" w:themeColor="text1"/>
        </w:rPr>
        <w:t xml:space="preserve"> </w:t>
      </w:r>
      <w:r w:rsidRPr="00722616">
        <w:rPr>
          <w:rFonts w:ascii="Times New Roman" w:hAnsi="Times New Roman"/>
          <w:color w:val="000000" w:themeColor="text1"/>
        </w:rPr>
        <w:t>Udzielającemu zamówienia należne będą od Przyjmującego zam</w:t>
      </w:r>
      <w:r w:rsidR="007154E9" w:rsidRPr="00722616">
        <w:rPr>
          <w:rFonts w:ascii="Times New Roman" w:hAnsi="Times New Roman"/>
          <w:color w:val="000000" w:themeColor="text1"/>
        </w:rPr>
        <w:t xml:space="preserve">ówienie kary umowne </w:t>
      </w:r>
      <w:r w:rsidRPr="00722616">
        <w:rPr>
          <w:rFonts w:ascii="Times New Roman" w:hAnsi="Times New Roman"/>
          <w:color w:val="000000" w:themeColor="text1"/>
        </w:rPr>
        <w:t xml:space="preserve">20% wartości badania za każdy rozpoczęty dzień opóźnienia w przypadku badań określonych </w:t>
      </w:r>
      <w:r w:rsidR="007154E9" w:rsidRPr="00722616">
        <w:rPr>
          <w:rFonts w:ascii="Times New Roman" w:hAnsi="Times New Roman"/>
          <w:color w:val="000000" w:themeColor="text1"/>
        </w:rPr>
        <w:t xml:space="preserve">w §  2 ust. 2 </w:t>
      </w:r>
      <w:r w:rsidRPr="00722616">
        <w:rPr>
          <w:rFonts w:ascii="Times New Roman" w:hAnsi="Times New Roman"/>
          <w:color w:val="000000" w:themeColor="text1"/>
        </w:rPr>
        <w:t>umowy;</w:t>
      </w:r>
    </w:p>
    <w:p w14:paraId="4C021BCD" w14:textId="77777777" w:rsidR="007054D2" w:rsidRPr="00722616"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 xml:space="preserve">W razie odstąpienia przez Udzielającego zamówienia od niniejszej umowy z przyczyn leżących po stronie Przyjmującego zamówienie, Przyjmujący zamówienie zapłaci na rzecz Udzielającego zamówienia karę umowną w wysokości 10% wartości umowy, o której mowa w </w:t>
      </w:r>
      <w:r w:rsidRPr="00722616">
        <w:rPr>
          <w:rFonts w:ascii="Times New Roman" w:hAnsi="Times New Roman"/>
          <w:bCs/>
          <w:color w:val="000000" w:themeColor="text1"/>
        </w:rPr>
        <w:t>§ 3 ust. 1 umowy. Udzielający zamówienia wykonuje prawo odstąpienia w terminie 30 dni od daty zaistnienia przesłanki uprawniającej go do odstąpienia od umowy. Terminem końcowym w jakim Udzielający zamówienia może od umowy odstąpić jest ostatni dzień jej obowiązywania. Przesłankami uprawniającymi Udzielającego zamówienia do odstąpienia od umowy są w szczególności:</w:t>
      </w:r>
    </w:p>
    <w:p w14:paraId="5445B3AE" w14:textId="5EB6185F" w:rsidR="007054D2" w:rsidRPr="00722616" w:rsidRDefault="00110853" w:rsidP="00722616">
      <w:pPr>
        <w:pStyle w:val="Akapitzlist"/>
        <w:numPr>
          <w:ilvl w:val="0"/>
          <w:numId w:val="10"/>
        </w:numPr>
        <w:tabs>
          <w:tab w:val="left" w:pos="36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uchybienie </w:t>
      </w:r>
      <w:r w:rsidR="004478B7" w:rsidRPr="00722616">
        <w:rPr>
          <w:rFonts w:ascii="Times New Roman" w:hAnsi="Times New Roman"/>
          <w:bCs/>
          <w:color w:val="000000" w:themeColor="text1"/>
        </w:rPr>
        <w:t xml:space="preserve">przez Przyjmującego zamówienie </w:t>
      </w:r>
      <w:r w:rsidRPr="00722616">
        <w:rPr>
          <w:rFonts w:ascii="Times New Roman" w:hAnsi="Times New Roman"/>
          <w:color w:val="000000" w:themeColor="text1"/>
        </w:rPr>
        <w:t xml:space="preserve">obowiązkowi określonemu w § 4 </w:t>
      </w:r>
      <w:r w:rsidR="007154E9" w:rsidRPr="00722616">
        <w:rPr>
          <w:rFonts w:ascii="Times New Roman" w:hAnsi="Times New Roman"/>
          <w:color w:val="000000" w:themeColor="text1"/>
        </w:rPr>
        <w:t xml:space="preserve">ust. 5 pkt 1, </w:t>
      </w:r>
      <w:r w:rsidR="00722616" w:rsidRPr="00722616">
        <w:rPr>
          <w:rFonts w:ascii="Times New Roman" w:hAnsi="Times New Roman"/>
          <w:color w:val="000000" w:themeColor="text1"/>
        </w:rPr>
        <w:t>ust. 8, 15 oraz 18.</w:t>
      </w:r>
    </w:p>
    <w:p w14:paraId="5D686BA4" w14:textId="266AAE19" w:rsidR="007054D2" w:rsidRPr="003D6C77" w:rsidRDefault="001A1F54" w:rsidP="003D6C77">
      <w:pPr>
        <w:pStyle w:val="Akapitzlist"/>
        <w:numPr>
          <w:ilvl w:val="0"/>
          <w:numId w:val="10"/>
        </w:numPr>
        <w:tabs>
          <w:tab w:val="left" w:pos="360"/>
          <w:tab w:val="left" w:leader="dot" w:pos="9072"/>
        </w:tabs>
        <w:spacing w:after="0" w:line="288" w:lineRule="auto"/>
        <w:jc w:val="both"/>
        <w:rPr>
          <w:rFonts w:ascii="Times New Roman" w:hAnsi="Times New Roman"/>
          <w:color w:val="000000" w:themeColor="text1"/>
        </w:rPr>
      </w:pPr>
      <w:r w:rsidRPr="00722616">
        <w:rPr>
          <w:rFonts w:ascii="Times New Roman" w:hAnsi="Times New Roman"/>
          <w:bCs/>
          <w:color w:val="000000" w:themeColor="text1"/>
        </w:rPr>
        <w:t>ni</w:t>
      </w:r>
      <w:r w:rsidR="00D83284" w:rsidRPr="00722616">
        <w:rPr>
          <w:rFonts w:ascii="Times New Roman" w:hAnsi="Times New Roman"/>
          <w:bCs/>
          <w:color w:val="000000" w:themeColor="text1"/>
        </w:rPr>
        <w:t>enależyte wykonanie lub niewykon</w:t>
      </w:r>
      <w:r w:rsidR="004478B7" w:rsidRPr="00722616">
        <w:rPr>
          <w:rFonts w:ascii="Times New Roman" w:hAnsi="Times New Roman"/>
          <w:bCs/>
          <w:color w:val="000000" w:themeColor="text1"/>
        </w:rPr>
        <w:t xml:space="preserve">anie </w:t>
      </w:r>
      <w:r w:rsidR="00BB2C24" w:rsidRPr="00722616">
        <w:rPr>
          <w:rFonts w:ascii="Times New Roman" w:hAnsi="Times New Roman"/>
          <w:bCs/>
          <w:color w:val="000000" w:themeColor="text1"/>
        </w:rPr>
        <w:t xml:space="preserve">przez Przyjmującego zamówienie </w:t>
      </w:r>
      <w:r w:rsidR="004478B7" w:rsidRPr="00722616">
        <w:rPr>
          <w:rFonts w:ascii="Times New Roman" w:hAnsi="Times New Roman"/>
          <w:bCs/>
          <w:color w:val="000000" w:themeColor="text1"/>
        </w:rPr>
        <w:t>innych obowiązków</w:t>
      </w:r>
      <w:r w:rsidRPr="00722616">
        <w:rPr>
          <w:rFonts w:ascii="Times New Roman" w:hAnsi="Times New Roman"/>
          <w:bCs/>
          <w:color w:val="000000" w:themeColor="text1"/>
        </w:rPr>
        <w:t xml:space="preserve"> umow</w:t>
      </w:r>
      <w:r w:rsidR="004478B7" w:rsidRPr="00722616">
        <w:rPr>
          <w:rFonts w:ascii="Times New Roman" w:hAnsi="Times New Roman"/>
          <w:bCs/>
          <w:color w:val="000000" w:themeColor="text1"/>
        </w:rPr>
        <w:t>n</w:t>
      </w:r>
      <w:r w:rsidRPr="00722616">
        <w:rPr>
          <w:rFonts w:ascii="Times New Roman" w:hAnsi="Times New Roman"/>
          <w:bCs/>
          <w:color w:val="000000" w:themeColor="text1"/>
        </w:rPr>
        <w:t>y</w:t>
      </w:r>
      <w:r w:rsidR="00BB2C24" w:rsidRPr="00722616">
        <w:rPr>
          <w:rFonts w:ascii="Times New Roman" w:hAnsi="Times New Roman"/>
          <w:bCs/>
          <w:color w:val="000000" w:themeColor="text1"/>
        </w:rPr>
        <w:t>ch</w:t>
      </w:r>
      <w:r w:rsidRPr="00722616">
        <w:rPr>
          <w:rFonts w:ascii="Times New Roman" w:hAnsi="Times New Roman"/>
          <w:bCs/>
          <w:color w:val="000000" w:themeColor="text1"/>
        </w:rPr>
        <w:t xml:space="preserve"> (co najmniej dwukrotne),</w:t>
      </w:r>
      <w:bookmarkStart w:id="4" w:name="_Hlk107400464"/>
      <w:bookmarkEnd w:id="4"/>
    </w:p>
    <w:p w14:paraId="09F668BE" w14:textId="77777777"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bCs/>
          <w:color w:val="000000" w:themeColor="text1"/>
          <w:sz w:val="22"/>
          <w:szCs w:val="22"/>
        </w:rPr>
        <w:t xml:space="preserve">4.   </w:t>
      </w:r>
      <w:r w:rsidRPr="00722616">
        <w:rPr>
          <w:color w:val="000000" w:themeColor="text1"/>
          <w:sz w:val="22"/>
          <w:szCs w:val="22"/>
        </w:rPr>
        <w:t xml:space="preserve">Zapłata  kar  umownych   nie  wyłącza   możliwości   żądania  przez  Udzielającego  zamówienia  odszkodowania </w:t>
      </w:r>
    </w:p>
    <w:p w14:paraId="4D1D05A8" w14:textId="77777777"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 xml:space="preserve">      przenoszącego wysokość zastrzeżonych kar umownych na zasadach ogólnych kodeksu cywilnego.</w:t>
      </w:r>
    </w:p>
    <w:p w14:paraId="528FBE56" w14:textId="64AEEEBC"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5.  Kary umowne mogą być  potrącane przez  Udzielającego  zamówienia  z należnym   Przyjmującemu  zamówienie</w:t>
      </w:r>
      <w:r w:rsidR="004478B7" w:rsidRPr="00722616">
        <w:rPr>
          <w:color w:val="000000" w:themeColor="text1"/>
          <w:sz w:val="22"/>
          <w:szCs w:val="22"/>
        </w:rPr>
        <w:t xml:space="preserve"> </w:t>
      </w:r>
      <w:r w:rsidRPr="00722616">
        <w:rPr>
          <w:color w:val="000000" w:themeColor="text1"/>
          <w:sz w:val="22"/>
          <w:szCs w:val="22"/>
        </w:rPr>
        <w:t>wynagrodzeniem.</w:t>
      </w:r>
    </w:p>
    <w:p w14:paraId="793DD270" w14:textId="76800DA2"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 xml:space="preserve">6. </w:t>
      </w:r>
      <w:r w:rsidR="004478B7" w:rsidRPr="00722616">
        <w:rPr>
          <w:color w:val="000000" w:themeColor="text1"/>
          <w:sz w:val="22"/>
          <w:szCs w:val="22"/>
        </w:rPr>
        <w:t xml:space="preserve"> </w:t>
      </w:r>
      <w:r w:rsidRPr="00722616">
        <w:rPr>
          <w:color w:val="000000" w:themeColor="text1"/>
          <w:sz w:val="22"/>
          <w:szCs w:val="22"/>
        </w:rPr>
        <w:t>W przypadku  zwłoki  w  terminie  płatności  Przyjmującemu zamówienie  przysługuje  prawo  naliczenia odsetek ustawowych za opóźnienie.</w:t>
      </w:r>
    </w:p>
    <w:p w14:paraId="60FD2C56" w14:textId="35C3B530"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7.  Postanowienia dotyczące kar umownych i odszkodowania pozostają w mocy po wygaśnięciu umowy, jej rozwiązaniu</w:t>
      </w:r>
      <w:r w:rsidR="004478B7" w:rsidRPr="00722616">
        <w:rPr>
          <w:color w:val="000000" w:themeColor="text1"/>
          <w:sz w:val="22"/>
          <w:szCs w:val="22"/>
        </w:rPr>
        <w:t xml:space="preserve"> </w:t>
      </w:r>
      <w:r w:rsidRPr="00722616">
        <w:rPr>
          <w:color w:val="000000" w:themeColor="text1"/>
          <w:sz w:val="22"/>
          <w:szCs w:val="22"/>
        </w:rPr>
        <w:t>lub odstąpieniu od niej przez którąkolwiek ze stron.</w:t>
      </w:r>
    </w:p>
    <w:p w14:paraId="6B9ACDAF" w14:textId="77777777" w:rsidR="007054D2" w:rsidRPr="00722616" w:rsidRDefault="007054D2" w:rsidP="00722616">
      <w:pPr>
        <w:pStyle w:val="Akapitzlist"/>
        <w:tabs>
          <w:tab w:val="left" w:pos="360"/>
          <w:tab w:val="left" w:leader="dot" w:pos="9072"/>
        </w:tabs>
        <w:spacing w:after="0" w:line="288" w:lineRule="auto"/>
        <w:ind w:left="360"/>
        <w:jc w:val="both"/>
        <w:rPr>
          <w:rFonts w:ascii="Times New Roman" w:hAnsi="Times New Roman"/>
          <w:color w:val="000000" w:themeColor="text1"/>
        </w:rPr>
      </w:pPr>
    </w:p>
    <w:p w14:paraId="2CD1A8BD" w14:textId="2AEF4BA3" w:rsidR="007054D2"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 6</w:t>
      </w:r>
    </w:p>
    <w:p w14:paraId="02431F60"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Rozwiązanie  umowy</w:t>
      </w:r>
    </w:p>
    <w:p w14:paraId="641748A4" w14:textId="77777777" w:rsidR="007054D2" w:rsidRPr="00722616" w:rsidRDefault="00110853" w:rsidP="00722616">
      <w:pPr>
        <w:pStyle w:val="Akapitzlist"/>
        <w:numPr>
          <w:ilvl w:val="0"/>
          <w:numId w:val="5"/>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Umowa ulega rozwiązaniu:</w:t>
      </w:r>
    </w:p>
    <w:p w14:paraId="6C4AA035" w14:textId="77777777" w:rsidR="007054D2" w:rsidRPr="00722616" w:rsidRDefault="00110853" w:rsidP="00722616">
      <w:pPr>
        <w:numPr>
          <w:ilvl w:val="1"/>
          <w:numId w:val="5"/>
        </w:numPr>
        <w:tabs>
          <w:tab w:val="left" w:pos="709"/>
        </w:tabs>
        <w:spacing w:line="288" w:lineRule="auto"/>
        <w:ind w:left="714" w:hanging="357"/>
        <w:jc w:val="both"/>
        <w:rPr>
          <w:color w:val="000000" w:themeColor="text1"/>
          <w:sz w:val="22"/>
          <w:szCs w:val="22"/>
        </w:rPr>
      </w:pPr>
      <w:r w:rsidRPr="00722616">
        <w:rPr>
          <w:color w:val="000000" w:themeColor="text1"/>
          <w:sz w:val="22"/>
          <w:szCs w:val="22"/>
        </w:rPr>
        <w:t xml:space="preserve">z upływem czasu, na który była zawarta lub z datą wyczerpania środków przeznaczonych na jej realizację, </w:t>
      </w:r>
      <w:r w:rsidRPr="00722616">
        <w:rPr>
          <w:color w:val="000000" w:themeColor="text1"/>
          <w:sz w:val="22"/>
          <w:szCs w:val="22"/>
        </w:rPr>
        <w:br/>
        <w:t>z dniem zakończenia udzielania określonych świadczeń zdrowotnych przez Wykonawcę lub Udzielającego zamówienia,</w:t>
      </w:r>
    </w:p>
    <w:p w14:paraId="05F0FFED" w14:textId="1A639008" w:rsidR="007054D2" w:rsidRPr="00722616" w:rsidRDefault="00110853" w:rsidP="00722616">
      <w:pPr>
        <w:numPr>
          <w:ilvl w:val="1"/>
          <w:numId w:val="5"/>
        </w:numPr>
        <w:tabs>
          <w:tab w:val="left" w:pos="360"/>
          <w:tab w:val="left" w:pos="720"/>
        </w:tabs>
        <w:spacing w:line="288" w:lineRule="auto"/>
        <w:ind w:left="714" w:hanging="357"/>
        <w:jc w:val="both"/>
        <w:rPr>
          <w:color w:val="000000" w:themeColor="text1"/>
          <w:sz w:val="22"/>
          <w:szCs w:val="22"/>
        </w:rPr>
      </w:pPr>
      <w:r w:rsidRPr="00722616">
        <w:rPr>
          <w:color w:val="000000" w:themeColor="text1"/>
          <w:sz w:val="22"/>
          <w:szCs w:val="22"/>
        </w:rPr>
        <w:t>wskutek oświadczenia jednej ze Stron, bez zachowania okresu wypowiedzenia w przypadku, gdy druga strona rażąco narusza istotne postanowienia umowy: Udzielającemu zamówienia przysługuje prawo rozwiązania niniejszej umowy bez wypowiedzenia, w szczególności w przypadku: zaprzestania udzielania świadczeń przez Wykonawcę lub nienależytego ich wykonania lub w przypadku nieudokumentowania zawarcia wymaganego obowiązującymi przepisami ubezpieczenia OC (w tym aneksu podwyższ</w:t>
      </w:r>
      <w:r w:rsidR="00BB2C24" w:rsidRPr="00722616">
        <w:rPr>
          <w:color w:val="000000" w:themeColor="text1"/>
          <w:sz w:val="22"/>
          <w:szCs w:val="22"/>
        </w:rPr>
        <w:t>ającego wartość ubezpieczenia w </w:t>
      </w:r>
      <w:r w:rsidRPr="00722616">
        <w:rPr>
          <w:color w:val="000000" w:themeColor="text1"/>
          <w:sz w:val="22"/>
          <w:szCs w:val="22"/>
        </w:rPr>
        <w:t>przypadku zmiany właściwych przepisów),</w:t>
      </w:r>
    </w:p>
    <w:p w14:paraId="7EA608E5" w14:textId="77777777" w:rsidR="00B82F7D" w:rsidRPr="00722616" w:rsidRDefault="00110853" w:rsidP="00722616">
      <w:pPr>
        <w:pStyle w:val="Tekstpodstawowywcity31"/>
        <w:numPr>
          <w:ilvl w:val="0"/>
          <w:numId w:val="5"/>
        </w:numPr>
        <w:tabs>
          <w:tab w:val="left" w:pos="360"/>
        </w:tabs>
        <w:spacing w:after="0" w:line="288" w:lineRule="auto"/>
        <w:ind w:left="357" w:hanging="357"/>
        <w:jc w:val="both"/>
        <w:rPr>
          <w:rFonts w:ascii="Times New Roman" w:hAnsi="Times New Roman"/>
          <w:color w:val="000000" w:themeColor="text1"/>
          <w:szCs w:val="22"/>
        </w:rPr>
      </w:pPr>
      <w:r w:rsidRPr="00722616">
        <w:rPr>
          <w:rFonts w:ascii="Times New Roman" w:hAnsi="Times New Roman"/>
          <w:color w:val="000000" w:themeColor="text1"/>
          <w:szCs w:val="22"/>
        </w:rPr>
        <w:t>Udzielający zamówienia ma ponadto prawo rozwiązania umowy bez wypowiedzenia, gdy zmianie ulegną obowiązujące przepisy prawa albo zajdą inne nie dające się przewidzieć w chwili zawierania umowy okoliczności powodujące, że dalsza realizacja umowy będzie niemożliwa lub niecelowa.</w:t>
      </w:r>
    </w:p>
    <w:p w14:paraId="7A662C21" w14:textId="0956B782" w:rsidR="0088213E" w:rsidRPr="00722616" w:rsidRDefault="0088213E" w:rsidP="00722616">
      <w:pPr>
        <w:tabs>
          <w:tab w:val="left" w:pos="559"/>
        </w:tabs>
        <w:spacing w:line="288" w:lineRule="auto"/>
        <w:ind w:left="357" w:hanging="357"/>
        <w:jc w:val="both"/>
        <w:rPr>
          <w:color w:val="000000" w:themeColor="text1"/>
          <w:sz w:val="22"/>
          <w:szCs w:val="22"/>
        </w:rPr>
      </w:pPr>
      <w:r w:rsidRPr="00722616">
        <w:rPr>
          <w:color w:val="000000" w:themeColor="text1"/>
          <w:sz w:val="22"/>
          <w:szCs w:val="22"/>
        </w:rPr>
        <w:t xml:space="preserve">3. </w:t>
      </w:r>
      <w:r w:rsidR="00BB2C24" w:rsidRPr="00722616">
        <w:rPr>
          <w:color w:val="000000" w:themeColor="text1"/>
          <w:sz w:val="22"/>
          <w:szCs w:val="22"/>
        </w:rPr>
        <w:t xml:space="preserve"> </w:t>
      </w:r>
      <w:r w:rsidRPr="00722616">
        <w:rPr>
          <w:color w:val="000000" w:themeColor="text1"/>
          <w:sz w:val="22"/>
          <w:szCs w:val="22"/>
        </w:rPr>
        <w:t xml:space="preserve">Przez pisemne oświadczenie jednej ze stron z zachowaniem </w:t>
      </w:r>
      <w:r w:rsidR="0000039C" w:rsidRPr="00722616">
        <w:rPr>
          <w:color w:val="000000" w:themeColor="text1"/>
          <w:sz w:val="22"/>
          <w:szCs w:val="22"/>
        </w:rPr>
        <w:t>trzy</w:t>
      </w:r>
      <w:r w:rsidRPr="00722616">
        <w:rPr>
          <w:color w:val="000000" w:themeColor="text1"/>
          <w:sz w:val="22"/>
          <w:szCs w:val="22"/>
        </w:rPr>
        <w:t>miesięcznego okresu wypowiedzenia licząc od ostatniego dnia miesiąca w przypadku, gdy zajdą okoliczności, za które Strony n</w:t>
      </w:r>
      <w:r w:rsidR="00BB2C24" w:rsidRPr="00722616">
        <w:rPr>
          <w:color w:val="000000" w:themeColor="text1"/>
          <w:sz w:val="22"/>
          <w:szCs w:val="22"/>
        </w:rPr>
        <w:t>ie ponoszą odpowiedzialności, a </w:t>
      </w:r>
      <w:r w:rsidRPr="00722616">
        <w:rPr>
          <w:color w:val="000000" w:themeColor="text1"/>
          <w:sz w:val="22"/>
          <w:szCs w:val="22"/>
        </w:rPr>
        <w:t xml:space="preserve">które uniemożliwiają dalsze wykonanie umowy lub zajdą zmiany w zakresie organizacji udzielania świadczeń. </w:t>
      </w:r>
    </w:p>
    <w:p w14:paraId="4CBBA7F0" w14:textId="4C72B7EF" w:rsidR="0071002A" w:rsidRDefault="0071002A" w:rsidP="003D6C77">
      <w:pPr>
        <w:spacing w:line="288" w:lineRule="auto"/>
        <w:rPr>
          <w:b/>
          <w:sz w:val="22"/>
          <w:szCs w:val="22"/>
        </w:rPr>
      </w:pPr>
    </w:p>
    <w:p w14:paraId="5E4C3EC2" w14:textId="5B970C31" w:rsidR="00722616" w:rsidRPr="00722616" w:rsidRDefault="00722616" w:rsidP="00722616">
      <w:pPr>
        <w:spacing w:line="288" w:lineRule="auto"/>
        <w:jc w:val="center"/>
        <w:rPr>
          <w:kern w:val="0"/>
          <w:sz w:val="22"/>
          <w:szCs w:val="22"/>
          <w:lang w:eastAsia="zh-CN"/>
        </w:rPr>
      </w:pPr>
      <w:r w:rsidRPr="00722616">
        <w:rPr>
          <w:b/>
          <w:sz w:val="22"/>
          <w:szCs w:val="22"/>
        </w:rPr>
        <w:t>§ 7</w:t>
      </w:r>
    </w:p>
    <w:p w14:paraId="2E108A72" w14:textId="77777777" w:rsidR="00722616" w:rsidRPr="00722616" w:rsidRDefault="00722616" w:rsidP="00722616">
      <w:pPr>
        <w:spacing w:line="288" w:lineRule="auto"/>
        <w:jc w:val="center"/>
        <w:rPr>
          <w:b/>
          <w:sz w:val="22"/>
          <w:szCs w:val="22"/>
        </w:rPr>
      </w:pPr>
      <w:r w:rsidRPr="00722616">
        <w:rPr>
          <w:b/>
          <w:sz w:val="22"/>
          <w:szCs w:val="22"/>
        </w:rPr>
        <w:t xml:space="preserve"> </w:t>
      </w:r>
      <w:proofErr w:type="spellStart"/>
      <w:r w:rsidRPr="00722616">
        <w:rPr>
          <w:b/>
          <w:sz w:val="22"/>
          <w:szCs w:val="22"/>
        </w:rPr>
        <w:t>Rodo</w:t>
      </w:r>
      <w:proofErr w:type="spellEnd"/>
    </w:p>
    <w:p w14:paraId="4B9BF574" w14:textId="085D6F0E" w:rsidR="00722616" w:rsidRPr="00722616" w:rsidRDefault="00722616" w:rsidP="00722616">
      <w:pPr>
        <w:numPr>
          <w:ilvl w:val="0"/>
          <w:numId w:val="15"/>
        </w:numPr>
        <w:spacing w:line="288" w:lineRule="auto"/>
        <w:jc w:val="both"/>
        <w:rPr>
          <w:sz w:val="22"/>
          <w:szCs w:val="22"/>
        </w:rPr>
      </w:pPr>
      <w:r w:rsidRPr="00722616">
        <w:rPr>
          <w:sz w:val="22"/>
          <w:szCs w:val="22"/>
        </w:rPr>
        <w:t>Strony oświadczają, że w ramach realizacji przedmiotowej Umowy realizować będą przepisane prawem obowiązki w zakresie ochrony danych osobowych wynikające z Rozporządzenia Parlamentu Europejskiego i Rady (UE) 2016/679 z dnia 27 kwietnia 2016 r. w s</w:t>
      </w:r>
      <w:r w:rsidR="008E2B3C">
        <w:rPr>
          <w:sz w:val="22"/>
          <w:szCs w:val="22"/>
        </w:rPr>
        <w:t xml:space="preserve">prawie ochrony osób fizycznych </w:t>
      </w:r>
      <w:r w:rsidRPr="00722616">
        <w:rPr>
          <w:sz w:val="22"/>
          <w:szCs w:val="22"/>
        </w:rPr>
        <w:t>w związku z przetwarzaniem danych osobowych i w sprawie swobodnego przepływu takich danych  oraz uchylenia dyrektywy 95/46WE oraz z Ustawy z dnia 10 maja 2018 r. o ochronie danych osobowych.</w:t>
      </w:r>
    </w:p>
    <w:p w14:paraId="39244C44" w14:textId="1B024482" w:rsidR="00722616" w:rsidRPr="00722616" w:rsidRDefault="00722616" w:rsidP="00722616">
      <w:pPr>
        <w:numPr>
          <w:ilvl w:val="0"/>
          <w:numId w:val="15"/>
        </w:numPr>
        <w:spacing w:line="288" w:lineRule="auto"/>
        <w:jc w:val="both"/>
        <w:rPr>
          <w:sz w:val="22"/>
          <w:szCs w:val="22"/>
        </w:rPr>
      </w:pPr>
      <w:r w:rsidRPr="00722616">
        <w:rPr>
          <w:sz w:val="22"/>
          <w:szCs w:val="22"/>
        </w:rPr>
        <w:t>Administratorem danych osobowych Przyjmującego Zamówienie (tj. danych osobowych osób reprezentujących oraz wskazanych jako do kontaktu) jest Samodzielny Zespół Publicznych Zakładów Opieki Zdrowotnej im. Dzieci Warszawy z siedzibą w Dziekan</w:t>
      </w:r>
      <w:r w:rsidR="008E2B3C">
        <w:rPr>
          <w:sz w:val="22"/>
          <w:szCs w:val="22"/>
        </w:rPr>
        <w:t xml:space="preserve">owie Leśnym (05-092 Łomianki), </w:t>
      </w:r>
      <w:r w:rsidRPr="00722616">
        <w:rPr>
          <w:sz w:val="22"/>
          <w:szCs w:val="22"/>
        </w:rP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70228F0A" w14:textId="21F767C9" w:rsidR="00722616" w:rsidRPr="00722616" w:rsidRDefault="00722616" w:rsidP="00722616">
      <w:pPr>
        <w:tabs>
          <w:tab w:val="left" w:pos="360"/>
        </w:tabs>
        <w:spacing w:line="288" w:lineRule="auto"/>
        <w:rPr>
          <w:rFonts w:eastAsia="Calibri"/>
          <w:b/>
          <w:color w:val="000000" w:themeColor="text1"/>
          <w:sz w:val="22"/>
          <w:szCs w:val="22"/>
          <w:lang w:eastAsia="pl-PL"/>
        </w:rPr>
      </w:pPr>
    </w:p>
    <w:p w14:paraId="137A1555" w14:textId="197C099D" w:rsidR="007054D2" w:rsidRDefault="00D83284" w:rsidP="00722616">
      <w:pPr>
        <w:tabs>
          <w:tab w:val="left" w:pos="360"/>
        </w:tabs>
        <w:spacing w:line="288" w:lineRule="auto"/>
        <w:jc w:val="center"/>
        <w:rPr>
          <w:rFonts w:eastAsia="Calibri"/>
          <w:b/>
          <w:color w:val="000000" w:themeColor="text1"/>
          <w:sz w:val="22"/>
          <w:szCs w:val="22"/>
          <w:lang w:eastAsia="pl-PL"/>
        </w:rPr>
      </w:pPr>
      <w:r w:rsidRPr="00722616">
        <w:rPr>
          <w:rFonts w:eastAsia="Calibri"/>
          <w:b/>
          <w:color w:val="000000" w:themeColor="text1"/>
          <w:sz w:val="22"/>
          <w:szCs w:val="22"/>
          <w:lang w:eastAsia="pl-PL"/>
        </w:rPr>
        <w:t>§ 8</w:t>
      </w:r>
    </w:p>
    <w:p w14:paraId="46898D26" w14:textId="7CEC778C" w:rsidR="00DD0428" w:rsidRPr="00722616" w:rsidRDefault="00DD0428" w:rsidP="00722616">
      <w:pPr>
        <w:tabs>
          <w:tab w:val="left" w:pos="360"/>
        </w:tabs>
        <w:spacing w:line="288" w:lineRule="auto"/>
        <w:jc w:val="center"/>
        <w:rPr>
          <w:rFonts w:eastAsia="Calibri"/>
          <w:b/>
          <w:color w:val="000000" w:themeColor="text1"/>
          <w:sz w:val="22"/>
          <w:szCs w:val="22"/>
          <w:lang w:eastAsia="pl-PL"/>
        </w:rPr>
      </w:pPr>
      <w:r>
        <w:rPr>
          <w:rFonts w:eastAsia="Calibri"/>
          <w:b/>
          <w:color w:val="000000" w:themeColor="text1"/>
          <w:sz w:val="22"/>
          <w:szCs w:val="22"/>
          <w:lang w:eastAsia="pl-PL"/>
        </w:rPr>
        <w:t>Postanowienia końcowe</w:t>
      </w:r>
    </w:p>
    <w:p w14:paraId="4D911626" w14:textId="20FFA0FB"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W sprawach nieuregulowanych niniejszą Umową mają zastosowanie powszechnie obowiązujące przepisy prawa, w szczególności przepisy ustawy z dnia 15 kwietnia 2011 r. o działalnoś</w:t>
      </w:r>
      <w:r w:rsidR="00BB2C24" w:rsidRPr="00722616">
        <w:rPr>
          <w:rFonts w:eastAsia="Calibri"/>
          <w:color w:val="000000" w:themeColor="text1"/>
          <w:sz w:val="22"/>
          <w:szCs w:val="22"/>
          <w:lang w:eastAsia="pl-PL"/>
        </w:rPr>
        <w:t>ci leczniczej, ustawy z dnia 27 </w:t>
      </w:r>
      <w:r w:rsidRPr="00722616">
        <w:rPr>
          <w:rFonts w:eastAsia="Calibri"/>
          <w:color w:val="000000" w:themeColor="text1"/>
          <w:sz w:val="22"/>
          <w:szCs w:val="22"/>
          <w:lang w:eastAsia="pl-PL"/>
        </w:rPr>
        <w:t>sierpnia 2004 r. o świadczeniach opieki zdrowotnej finansowanych ze środk</w:t>
      </w:r>
      <w:r w:rsidR="00BB2C24" w:rsidRPr="00722616">
        <w:rPr>
          <w:rFonts w:eastAsia="Calibri"/>
          <w:color w:val="000000" w:themeColor="text1"/>
          <w:sz w:val="22"/>
          <w:szCs w:val="22"/>
          <w:lang w:eastAsia="pl-PL"/>
        </w:rPr>
        <w:t>ów publicznych, ustawy z dnia 6 </w:t>
      </w:r>
      <w:r w:rsidRPr="00722616">
        <w:rPr>
          <w:rFonts w:eastAsia="Calibri"/>
          <w:color w:val="000000" w:themeColor="text1"/>
          <w:sz w:val="22"/>
          <w:szCs w:val="22"/>
          <w:lang w:eastAsia="pl-PL"/>
        </w:rPr>
        <w:t xml:space="preserve">listopada 2008 r. o prawach pacjenta i Rzeczniku Praw  Pacjenta oraz rozporządzeń wykonawczych do w/w ustaw. </w:t>
      </w:r>
    </w:p>
    <w:p w14:paraId="520B997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Prawem właściwym dla umowy jest prawo polskie.</w:t>
      </w:r>
    </w:p>
    <w:p w14:paraId="220AD55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Sądem właściwym do rozwiązania sporów wynikających z wykonywania warunków Umowy, jest sąd właściwy dla siedziby Udzielającego zamówienia.</w:t>
      </w:r>
    </w:p>
    <w:p w14:paraId="14A6B75C" w14:textId="3C4D37C3"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Umowę sporządzono w trzech jednobrzmiących egzemplarzach, dwa dla Udzie</w:t>
      </w:r>
      <w:r w:rsidR="00BB2C24" w:rsidRPr="00722616">
        <w:rPr>
          <w:rFonts w:eastAsia="Calibri"/>
          <w:color w:val="000000" w:themeColor="text1"/>
          <w:sz w:val="22"/>
          <w:szCs w:val="22"/>
          <w:lang w:eastAsia="pl-PL"/>
        </w:rPr>
        <w:t xml:space="preserve">lającego zamówienia,  jeden dla </w:t>
      </w:r>
      <w:r w:rsidRPr="00722616">
        <w:rPr>
          <w:rFonts w:eastAsia="Calibri"/>
          <w:color w:val="000000" w:themeColor="text1"/>
          <w:sz w:val="22"/>
          <w:szCs w:val="22"/>
          <w:lang w:eastAsia="pl-PL"/>
        </w:rPr>
        <w:t>Przyjmującego zamówienie.</w:t>
      </w:r>
    </w:p>
    <w:p w14:paraId="5AD4EE9B" w14:textId="77777777" w:rsidR="007054D2" w:rsidRPr="00722616" w:rsidRDefault="00110853" w:rsidP="00722616">
      <w:pPr>
        <w:widowControl w:val="0"/>
        <w:numPr>
          <w:ilvl w:val="0"/>
          <w:numId w:val="7"/>
        </w:numPr>
        <w:spacing w:line="288" w:lineRule="auto"/>
        <w:ind w:left="357" w:hanging="357"/>
        <w:rPr>
          <w:rFonts w:eastAsia="Calibri"/>
          <w:color w:val="000000" w:themeColor="text1"/>
          <w:sz w:val="22"/>
          <w:szCs w:val="22"/>
          <w:lang w:eastAsia="pl-PL"/>
        </w:rPr>
      </w:pPr>
      <w:r w:rsidRPr="00722616">
        <w:rPr>
          <w:rFonts w:eastAsia="Calibri"/>
          <w:color w:val="000000" w:themeColor="text1"/>
          <w:sz w:val="22"/>
          <w:szCs w:val="22"/>
          <w:lang w:eastAsia="pl-PL"/>
        </w:rPr>
        <w:t>Integralną część umowy stanowią załączniki:</w:t>
      </w:r>
    </w:p>
    <w:p w14:paraId="35D29444" w14:textId="78218020" w:rsidR="007054D2" w:rsidRPr="00722616" w:rsidRDefault="00110853"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eastAsia="Calibri" w:hAnsi="Times New Roman"/>
          <w:color w:val="000000" w:themeColor="text1"/>
          <w:lang w:eastAsia="pl-PL"/>
        </w:rPr>
        <w:t>kopia formularza oferty.</w:t>
      </w:r>
    </w:p>
    <w:p w14:paraId="6A8EB404" w14:textId="6EF2C873" w:rsidR="007054D2" w:rsidRPr="00722616" w:rsidRDefault="00110853"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eastAsia="Calibri" w:hAnsi="Times New Roman"/>
          <w:color w:val="000000" w:themeColor="text1"/>
          <w:lang w:eastAsia="pl-PL"/>
        </w:rPr>
        <w:t>kopia szczegółowych warunków konkursu ofert</w:t>
      </w:r>
    </w:p>
    <w:p w14:paraId="5D425C8C" w14:textId="417D32B8" w:rsidR="004D0535" w:rsidRPr="00722616" w:rsidRDefault="000058C1"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hAnsi="Times New Roman"/>
          <w:color w:val="000000" w:themeColor="text1"/>
        </w:rPr>
        <w:t>projekt organizacji udzielania świadczeń zdrowotnych</w:t>
      </w:r>
    </w:p>
    <w:p w14:paraId="7F9CE9F2" w14:textId="77777777" w:rsidR="007054D2" w:rsidRPr="00722616" w:rsidRDefault="007054D2" w:rsidP="00722616">
      <w:pPr>
        <w:tabs>
          <w:tab w:val="left" w:pos="6120"/>
        </w:tabs>
        <w:spacing w:line="288" w:lineRule="auto"/>
        <w:jc w:val="both"/>
        <w:rPr>
          <w:color w:val="000000" w:themeColor="text1"/>
          <w:sz w:val="22"/>
          <w:szCs w:val="22"/>
        </w:rPr>
      </w:pPr>
    </w:p>
    <w:p w14:paraId="41C7E9B7" w14:textId="0332881D" w:rsidR="007054D2" w:rsidRPr="00722616" w:rsidRDefault="007054D2" w:rsidP="00722616">
      <w:pPr>
        <w:spacing w:line="288" w:lineRule="auto"/>
        <w:jc w:val="center"/>
        <w:rPr>
          <w:b/>
          <w:color w:val="000000" w:themeColor="text1"/>
          <w:sz w:val="22"/>
          <w:szCs w:val="22"/>
        </w:rPr>
      </w:pPr>
    </w:p>
    <w:p w14:paraId="449C664D" w14:textId="1AEF4006" w:rsidR="00BB2C24" w:rsidRDefault="00BB2C24">
      <w:pPr>
        <w:spacing w:line="240" w:lineRule="auto"/>
        <w:jc w:val="center"/>
        <w:rPr>
          <w:b/>
          <w:color w:val="000000" w:themeColor="text1"/>
          <w:sz w:val="22"/>
          <w:szCs w:val="22"/>
        </w:rPr>
      </w:pPr>
    </w:p>
    <w:p w14:paraId="11B687F2" w14:textId="77777777" w:rsidR="006B5CA9" w:rsidRDefault="006B5CA9" w:rsidP="00BB2C24">
      <w:pPr>
        <w:spacing w:line="240" w:lineRule="auto"/>
        <w:rPr>
          <w:b/>
          <w:color w:val="000000" w:themeColor="text1"/>
          <w:sz w:val="22"/>
          <w:szCs w:val="22"/>
        </w:rPr>
      </w:pPr>
    </w:p>
    <w:p w14:paraId="2D5DF49D" w14:textId="37D8C2D0" w:rsidR="007054D2" w:rsidRPr="00555FA9" w:rsidRDefault="00110853" w:rsidP="00BB2C24">
      <w:pPr>
        <w:spacing w:line="240" w:lineRule="auto"/>
        <w:rPr>
          <w:b/>
          <w:color w:val="000000" w:themeColor="text1"/>
          <w:sz w:val="22"/>
          <w:szCs w:val="22"/>
        </w:rPr>
      </w:pPr>
      <w:r w:rsidRPr="00555FA9">
        <w:rPr>
          <w:b/>
          <w:color w:val="000000" w:themeColor="text1"/>
          <w:sz w:val="22"/>
          <w:szCs w:val="22"/>
        </w:rPr>
        <w:t>Przyjmujący zamówienie</w:t>
      </w:r>
      <w:r w:rsidRPr="00555FA9">
        <w:rPr>
          <w:b/>
          <w:color w:val="000000" w:themeColor="text1"/>
          <w:sz w:val="22"/>
          <w:szCs w:val="22"/>
        </w:rPr>
        <w:tab/>
      </w:r>
      <w:r w:rsidRPr="00555FA9">
        <w:rPr>
          <w:b/>
          <w:color w:val="000000" w:themeColor="text1"/>
          <w:sz w:val="22"/>
          <w:szCs w:val="22"/>
        </w:rPr>
        <w:tab/>
      </w:r>
      <w:r w:rsidRPr="00555FA9">
        <w:rPr>
          <w:b/>
          <w:color w:val="000000" w:themeColor="text1"/>
          <w:sz w:val="22"/>
          <w:szCs w:val="22"/>
        </w:rPr>
        <w:tab/>
      </w:r>
      <w:r w:rsidR="00BB2C24">
        <w:rPr>
          <w:b/>
          <w:color w:val="000000" w:themeColor="text1"/>
          <w:sz w:val="22"/>
          <w:szCs w:val="22"/>
        </w:rPr>
        <w:t xml:space="preserve">                 </w:t>
      </w:r>
      <w:r w:rsidRPr="00555FA9">
        <w:rPr>
          <w:b/>
          <w:color w:val="000000" w:themeColor="text1"/>
          <w:sz w:val="22"/>
          <w:szCs w:val="22"/>
        </w:rPr>
        <w:t xml:space="preserve">                                       </w:t>
      </w:r>
      <w:r w:rsidRPr="00555FA9">
        <w:rPr>
          <w:b/>
          <w:color w:val="000000" w:themeColor="text1"/>
          <w:sz w:val="22"/>
          <w:szCs w:val="22"/>
        </w:rPr>
        <w:tab/>
        <w:t>Udzielający zamówienia</w:t>
      </w:r>
    </w:p>
    <w:p w14:paraId="087DEA6E"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19724B2" w14:textId="77777777" w:rsidR="007054D2" w:rsidRPr="00555FA9" w:rsidRDefault="007054D2">
      <w:pPr>
        <w:jc w:val="both"/>
        <w:rPr>
          <w:color w:val="000000" w:themeColor="text1"/>
          <w:sz w:val="22"/>
          <w:szCs w:val="22"/>
        </w:rPr>
      </w:pPr>
    </w:p>
    <w:p w14:paraId="7E67BD57"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CD7BC65" w14:textId="77777777" w:rsidR="007054D2" w:rsidRPr="00555FA9" w:rsidRDefault="007054D2">
      <w:pPr>
        <w:jc w:val="both"/>
        <w:rPr>
          <w:color w:val="000000" w:themeColor="text1"/>
          <w:sz w:val="22"/>
          <w:szCs w:val="22"/>
        </w:rPr>
      </w:pPr>
    </w:p>
    <w:p w14:paraId="2B637065" w14:textId="77777777" w:rsidR="007054D2" w:rsidRPr="00555FA9" w:rsidRDefault="007054D2">
      <w:pPr>
        <w:jc w:val="both"/>
        <w:rPr>
          <w:color w:val="000000" w:themeColor="text1"/>
        </w:rPr>
      </w:pPr>
    </w:p>
    <w:p w14:paraId="20DB965B" w14:textId="77777777" w:rsidR="007054D2" w:rsidRPr="00555FA9" w:rsidRDefault="007054D2">
      <w:pPr>
        <w:rPr>
          <w:color w:val="000000" w:themeColor="text1"/>
        </w:rPr>
      </w:pPr>
    </w:p>
    <w:sectPr w:rsidR="007054D2" w:rsidRPr="00555FA9">
      <w:headerReference w:type="even" r:id="rId9"/>
      <w:headerReference w:type="default" r:id="rId10"/>
      <w:footerReference w:type="even" r:id="rId11"/>
      <w:footerReference w:type="default" r:id="rId12"/>
      <w:headerReference w:type="first" r:id="rId13"/>
      <w:footerReference w:type="first" r:id="rId14"/>
      <w:pgSz w:w="11906" w:h="16838"/>
      <w:pgMar w:top="765" w:right="720" w:bottom="720" w:left="720" w:header="708" w:footer="39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770A1" w14:textId="77777777" w:rsidR="00C84655" w:rsidRDefault="00C84655">
      <w:pPr>
        <w:spacing w:line="240" w:lineRule="auto"/>
      </w:pPr>
      <w:r>
        <w:separator/>
      </w:r>
    </w:p>
  </w:endnote>
  <w:endnote w:type="continuationSeparator" w:id="0">
    <w:p w14:paraId="78451553" w14:textId="77777777" w:rsidR="00C84655" w:rsidRDefault="00C84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64BA" w14:textId="77777777" w:rsidR="00F553F7" w:rsidRDefault="00F553F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9DF" w14:textId="77DE14C8" w:rsidR="007054D2" w:rsidRDefault="00110853">
    <w:pPr>
      <w:pStyle w:val="Stopka"/>
      <w:jc w:val="right"/>
      <w:rPr>
        <w:rFonts w:ascii="Arial" w:hAnsi="Arial" w:cs="Arial"/>
        <w:sz w:val="18"/>
        <w:szCs w:val="18"/>
      </w:rPr>
    </w:pPr>
    <w:r>
      <w:rPr>
        <w:rFonts w:ascii="Arial" w:hAnsi="Arial" w:cs="Arial"/>
        <w:sz w:val="18"/>
        <w:szCs w:val="18"/>
      </w:rPr>
      <w:t xml:space="preserve">Strona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067993">
      <w:rPr>
        <w:rFonts w:ascii="Arial" w:hAnsi="Arial" w:cs="Arial"/>
        <w:b/>
        <w:bCs/>
        <w:noProof/>
        <w:sz w:val="18"/>
        <w:szCs w:val="18"/>
      </w:rPr>
      <w:t>2</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067993">
      <w:rPr>
        <w:rFonts w:ascii="Arial" w:hAnsi="Arial" w:cs="Arial"/>
        <w:b/>
        <w:bCs/>
        <w:noProof/>
        <w:sz w:val="18"/>
        <w:szCs w:val="18"/>
      </w:rPr>
      <w:t>7</w:t>
    </w:r>
    <w:r>
      <w:rPr>
        <w:rFonts w:ascii="Arial" w:hAnsi="Arial" w:cs="Arial"/>
        <w:b/>
        <w:bCs/>
        <w:sz w:val="18"/>
        <w:szCs w:val="18"/>
      </w:rPr>
      <w:fldChar w:fldCharType="end"/>
    </w:r>
  </w:p>
  <w:p w14:paraId="797E0C15" w14:textId="77777777" w:rsidR="007054D2" w:rsidRDefault="007054D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3AE51" w14:textId="77777777" w:rsidR="00F553F7" w:rsidRDefault="00F553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AF9FC" w14:textId="77777777" w:rsidR="00C84655" w:rsidRDefault="00C84655">
      <w:pPr>
        <w:spacing w:line="240" w:lineRule="auto"/>
      </w:pPr>
      <w:r>
        <w:separator/>
      </w:r>
    </w:p>
  </w:footnote>
  <w:footnote w:type="continuationSeparator" w:id="0">
    <w:p w14:paraId="7D404999" w14:textId="77777777" w:rsidR="00C84655" w:rsidRDefault="00C846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4618" w14:textId="77777777" w:rsidR="00F553F7" w:rsidRDefault="00F553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03A1" w14:textId="77777777" w:rsidR="007054D2" w:rsidRDefault="007054D2">
    <w:pPr>
      <w:pStyle w:val="Nagwek"/>
      <w:jc w:val="center"/>
      <w:rPr>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9CC0" w14:textId="77777777" w:rsidR="00F553F7" w:rsidRDefault="00F553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C"/>
    <w:multiLevelType w:val="singleLevel"/>
    <w:tmpl w:val="7700A576"/>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9C14F32"/>
    <w:multiLevelType w:val="multilevel"/>
    <w:tmpl w:val="FA147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6D2787"/>
    <w:multiLevelType w:val="multilevel"/>
    <w:tmpl w:val="570A6D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034F0"/>
    <w:multiLevelType w:val="hybridMultilevel"/>
    <w:tmpl w:val="D242DBFA"/>
    <w:lvl w:ilvl="0" w:tplc="80C68F34">
      <w:start w:val="1"/>
      <w:numFmt w:val="decimal"/>
      <w:lvlText w:val="%1)"/>
      <w:lvlJc w:val="left"/>
      <w:pPr>
        <w:ind w:left="1068" w:hanging="360"/>
      </w:pPr>
      <w:rPr>
        <w:rFonts w:ascii="Calibri" w:eastAsia="Times New Roman"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5E2B54"/>
    <w:multiLevelType w:val="hybridMultilevel"/>
    <w:tmpl w:val="D212B4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86E4BFA"/>
    <w:multiLevelType w:val="multilevel"/>
    <w:tmpl w:val="04EE93CE"/>
    <w:lvl w:ilvl="0">
      <w:start w:val="1"/>
      <w:numFmt w:val="decimal"/>
      <w:lvlText w:val="%1)"/>
      <w:lvlJc w:val="left"/>
      <w:pPr>
        <w:tabs>
          <w:tab w:val="num" w:pos="785"/>
        </w:tabs>
        <w:ind w:left="785" w:hanging="360"/>
      </w:pPr>
      <w:rPr>
        <w:color w:val="0C0C0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F367C2"/>
    <w:multiLevelType w:val="multilevel"/>
    <w:tmpl w:val="74D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C1214D"/>
    <w:multiLevelType w:val="multilevel"/>
    <w:tmpl w:val="5BD0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C223E43"/>
    <w:multiLevelType w:val="multilevel"/>
    <w:tmpl w:val="AD2A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8E94CCE"/>
    <w:multiLevelType w:val="multilevel"/>
    <w:tmpl w:val="7FCADF4C"/>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211"/>
        </w:tabs>
        <w:ind w:left="1211"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15:restartNumberingAfterBreak="0">
    <w:nsid w:val="7BC8782C"/>
    <w:multiLevelType w:val="multilevel"/>
    <w:tmpl w:val="FB440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7C372473"/>
    <w:multiLevelType w:val="multilevel"/>
    <w:tmpl w:val="EFC4BE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4" w15:restartNumberingAfterBreak="0">
    <w:nsid w:val="7D533750"/>
    <w:multiLevelType w:val="multilevel"/>
    <w:tmpl w:val="7F98508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12"/>
  </w:num>
  <w:num w:numId="4">
    <w:abstractNumId w:val="6"/>
  </w:num>
  <w:num w:numId="5">
    <w:abstractNumId w:val="13"/>
  </w:num>
  <w:num w:numId="6">
    <w:abstractNumId w:val="10"/>
  </w:num>
  <w:num w:numId="7">
    <w:abstractNumId w:val="11"/>
  </w:num>
  <w:num w:numId="8">
    <w:abstractNumId w:val="2"/>
  </w:num>
  <w:num w:numId="9">
    <w:abstractNumId w:val="7"/>
  </w:num>
  <w:num w:numId="10">
    <w:abstractNumId w:val="3"/>
  </w:num>
  <w:num w:numId="11">
    <w:abstractNumId w:val="9"/>
  </w:num>
  <w:num w:numId="12">
    <w:abstractNumId w:val="1"/>
  </w:num>
  <w:num w:numId="13">
    <w:abstractNumId w:val="4"/>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2"/>
    <w:rsid w:val="0000039C"/>
    <w:rsid w:val="000058C1"/>
    <w:rsid w:val="0002463B"/>
    <w:rsid w:val="00025575"/>
    <w:rsid w:val="00067993"/>
    <w:rsid w:val="00082A37"/>
    <w:rsid w:val="000C0341"/>
    <w:rsid w:val="00110853"/>
    <w:rsid w:val="00123872"/>
    <w:rsid w:val="00151B4B"/>
    <w:rsid w:val="00185B91"/>
    <w:rsid w:val="00192A59"/>
    <w:rsid w:val="001A1F54"/>
    <w:rsid w:val="001F3CCD"/>
    <w:rsid w:val="002164B6"/>
    <w:rsid w:val="0022167F"/>
    <w:rsid w:val="00243263"/>
    <w:rsid w:val="00256433"/>
    <w:rsid w:val="00302DF5"/>
    <w:rsid w:val="003A4BEE"/>
    <w:rsid w:val="003D6C77"/>
    <w:rsid w:val="003F0161"/>
    <w:rsid w:val="00441684"/>
    <w:rsid w:val="004478B7"/>
    <w:rsid w:val="00453C13"/>
    <w:rsid w:val="00454862"/>
    <w:rsid w:val="004A3657"/>
    <w:rsid w:val="004A557A"/>
    <w:rsid w:val="004D0535"/>
    <w:rsid w:val="00555FA9"/>
    <w:rsid w:val="00591FDD"/>
    <w:rsid w:val="005920C2"/>
    <w:rsid w:val="005C55EB"/>
    <w:rsid w:val="00605002"/>
    <w:rsid w:val="006329A1"/>
    <w:rsid w:val="0065376B"/>
    <w:rsid w:val="006732B9"/>
    <w:rsid w:val="006B5CA9"/>
    <w:rsid w:val="007054D2"/>
    <w:rsid w:val="0071002A"/>
    <w:rsid w:val="007154E9"/>
    <w:rsid w:val="00716F8F"/>
    <w:rsid w:val="00722616"/>
    <w:rsid w:val="00737A41"/>
    <w:rsid w:val="00762070"/>
    <w:rsid w:val="007916FF"/>
    <w:rsid w:val="007960FC"/>
    <w:rsid w:val="007D13A8"/>
    <w:rsid w:val="0088213E"/>
    <w:rsid w:val="0089358C"/>
    <w:rsid w:val="008E2B3C"/>
    <w:rsid w:val="00941C44"/>
    <w:rsid w:val="009557A8"/>
    <w:rsid w:val="00955B23"/>
    <w:rsid w:val="0097759E"/>
    <w:rsid w:val="009D1A6A"/>
    <w:rsid w:val="00A4247F"/>
    <w:rsid w:val="00AE3E42"/>
    <w:rsid w:val="00B50FC3"/>
    <w:rsid w:val="00B60616"/>
    <w:rsid w:val="00B64B2A"/>
    <w:rsid w:val="00B82F7D"/>
    <w:rsid w:val="00B95424"/>
    <w:rsid w:val="00BB2C24"/>
    <w:rsid w:val="00BD11D4"/>
    <w:rsid w:val="00BE1264"/>
    <w:rsid w:val="00BF4185"/>
    <w:rsid w:val="00C047AB"/>
    <w:rsid w:val="00C36DA9"/>
    <w:rsid w:val="00C62762"/>
    <w:rsid w:val="00C84655"/>
    <w:rsid w:val="00C84AD8"/>
    <w:rsid w:val="00C85DF1"/>
    <w:rsid w:val="00D342D9"/>
    <w:rsid w:val="00D83284"/>
    <w:rsid w:val="00DA55D5"/>
    <w:rsid w:val="00DC4737"/>
    <w:rsid w:val="00DD0428"/>
    <w:rsid w:val="00DD5BFA"/>
    <w:rsid w:val="00E1182E"/>
    <w:rsid w:val="00E52A07"/>
    <w:rsid w:val="00E9091B"/>
    <w:rsid w:val="00EB05A1"/>
    <w:rsid w:val="00F553F7"/>
    <w:rsid w:val="00F63EA3"/>
    <w:rsid w:val="00F9165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B95"/>
  <w15:docId w15:val="{DE374090-2E47-4C2C-8E7D-4BE8CE2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B77"/>
    <w:pPr>
      <w:spacing w:line="100" w:lineRule="atLeast"/>
    </w:pPr>
    <w:rPr>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C26B77"/>
  </w:style>
  <w:style w:type="character" w:customStyle="1" w:styleId="NagwekZnak">
    <w:name w:val="Nagłówek Znak"/>
    <w:link w:val="Nagwek"/>
    <w:uiPriority w:val="99"/>
    <w:qFormat/>
    <w:rsid w:val="00D32484"/>
    <w:rPr>
      <w:kern w:val="2"/>
      <w:sz w:val="24"/>
      <w:szCs w:val="24"/>
      <w:lang w:eastAsia="ar-SA"/>
    </w:rPr>
  </w:style>
  <w:style w:type="character" w:customStyle="1" w:styleId="StopkaZnak">
    <w:name w:val="Stopka Znak"/>
    <w:link w:val="Stopka"/>
    <w:uiPriority w:val="99"/>
    <w:qFormat/>
    <w:rsid w:val="006C2E89"/>
    <w:rPr>
      <w:kern w:val="2"/>
      <w:sz w:val="24"/>
      <w:szCs w:val="24"/>
      <w:lang w:eastAsia="ar-SA"/>
    </w:rPr>
  </w:style>
  <w:style w:type="character" w:customStyle="1" w:styleId="TekstdymkaZnak">
    <w:name w:val="Tekst dymka Znak"/>
    <w:basedOn w:val="Domylnaczcionkaakapitu"/>
    <w:link w:val="Tekstdymka"/>
    <w:qFormat/>
    <w:rsid w:val="00DA7B33"/>
    <w:rPr>
      <w:rFonts w:ascii="Segoe UI" w:hAnsi="Segoe UI" w:cs="Segoe UI"/>
      <w:kern w:val="2"/>
      <w:sz w:val="18"/>
      <w:szCs w:val="18"/>
      <w:lang w:eastAsia="ar-SA"/>
    </w:rPr>
  </w:style>
  <w:style w:type="paragraph" w:styleId="Nagwek">
    <w:name w:val="header"/>
    <w:basedOn w:val="Normalny"/>
    <w:next w:val="Tekstpodstawowy"/>
    <w:link w:val="NagwekZnak"/>
    <w:uiPriority w:val="99"/>
    <w:rsid w:val="00D32484"/>
    <w:pPr>
      <w:tabs>
        <w:tab w:val="center" w:pos="4536"/>
        <w:tab w:val="right" w:pos="9072"/>
      </w:tabs>
    </w:pPr>
  </w:style>
  <w:style w:type="paragraph" w:styleId="Tekstpodstawowy">
    <w:name w:val="Body Text"/>
    <w:basedOn w:val="Normalny"/>
    <w:rsid w:val="00C26B77"/>
    <w:pPr>
      <w:widowControl w:val="0"/>
      <w:spacing w:after="200" w:line="276" w:lineRule="auto"/>
      <w:jc w:val="center"/>
    </w:pPr>
    <w:rPr>
      <w:rFonts w:ascii="Calibri" w:eastAsia="Calibri" w:hAnsi="Calibri"/>
      <w:b/>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C26B77"/>
    <w:pPr>
      <w:spacing w:after="200" w:line="276" w:lineRule="auto"/>
      <w:ind w:left="720"/>
    </w:pPr>
    <w:rPr>
      <w:rFonts w:ascii="Calibri" w:hAnsi="Calibri"/>
      <w:sz w:val="22"/>
      <w:szCs w:val="22"/>
    </w:rPr>
  </w:style>
  <w:style w:type="paragraph" w:customStyle="1" w:styleId="Tekstpodstawowywcity31">
    <w:name w:val="Tekst podstawowy wcięty 31"/>
    <w:qFormat/>
    <w:rsid w:val="00C26B77"/>
    <w:pPr>
      <w:widowControl w:val="0"/>
      <w:spacing w:after="200" w:line="276" w:lineRule="auto"/>
      <w:ind w:left="708"/>
    </w:pPr>
    <w:rPr>
      <w:rFonts w:ascii="Calibri" w:eastAsia="Calibri" w:hAnsi="Calibri"/>
      <w:kern w:val="2"/>
      <w:sz w:val="22"/>
      <w:lang w:eastAsia="ar-SA"/>
    </w:rPr>
  </w:style>
  <w:style w:type="paragraph" w:styleId="NormalnyWeb">
    <w:name w:val="Normal (Web)"/>
    <w:basedOn w:val="Normalny"/>
    <w:qFormat/>
    <w:rsid w:val="00C26B77"/>
    <w:pPr>
      <w:suppressAutoHyphens w:val="0"/>
      <w:spacing w:before="280" w:after="119" w:line="240" w:lineRule="auto"/>
    </w:pPr>
    <w:rPr>
      <w:rFonts w:eastAsia="Calibri"/>
    </w:rPr>
  </w:style>
  <w:style w:type="paragraph" w:customStyle="1" w:styleId="Bezodstpw1">
    <w:name w:val="Bez odstępów1"/>
    <w:qFormat/>
    <w:rsid w:val="00C26B77"/>
    <w:rPr>
      <w:rFonts w:ascii="Calibri" w:eastAsia="Arial" w:hAnsi="Calibri" w:cs="Calibri"/>
      <w:sz w:val="22"/>
      <w:szCs w:val="22"/>
      <w:lang w:eastAsia="ar-SA"/>
    </w:rPr>
  </w:style>
  <w:style w:type="paragraph" w:customStyle="1" w:styleId="Default">
    <w:name w:val="Default"/>
    <w:qFormat/>
    <w:rsid w:val="00C26B77"/>
    <w:rPr>
      <w:rFonts w:eastAsia="Arial"/>
      <w:color w:val="000000"/>
      <w:kern w:val="2"/>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C26B77"/>
    <w:pPr>
      <w:tabs>
        <w:tab w:val="center" w:pos="4536"/>
        <w:tab w:val="right" w:pos="9072"/>
      </w:tabs>
    </w:pPr>
  </w:style>
  <w:style w:type="paragraph" w:styleId="Tekstdymka">
    <w:name w:val="Balloon Text"/>
    <w:basedOn w:val="Normalny"/>
    <w:link w:val="TekstdymkaZnak"/>
    <w:qFormat/>
    <w:rsid w:val="00DA7B33"/>
    <w:pPr>
      <w:spacing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character" w:customStyle="1" w:styleId="TekstkomentarzaZnak">
    <w:name w:val="Tekst komentarza Znak"/>
    <w:basedOn w:val="Domylnaczcionkaakapitu"/>
    <w:link w:val="Tekstkomentarza"/>
    <w:rPr>
      <w:kern w:val="2"/>
      <w:lang w:eastAsia="ar-SA"/>
    </w:rPr>
  </w:style>
  <w:style w:type="character" w:styleId="Odwoaniedokomentarza">
    <w:name w:val="annotation reference"/>
    <w:basedOn w:val="Domylnaczcionkaakapitu"/>
    <w:rPr>
      <w:sz w:val="16"/>
      <w:szCs w:val="16"/>
    </w:rPr>
  </w:style>
  <w:style w:type="paragraph" w:styleId="Tematkomentarza">
    <w:name w:val="annotation subject"/>
    <w:basedOn w:val="Tekstkomentarza"/>
    <w:next w:val="Tekstkomentarza"/>
    <w:link w:val="TematkomentarzaZnak"/>
    <w:semiHidden/>
    <w:unhideWhenUsed/>
    <w:rsid w:val="004D0535"/>
    <w:rPr>
      <w:b/>
      <w:bCs/>
    </w:rPr>
  </w:style>
  <w:style w:type="character" w:customStyle="1" w:styleId="TematkomentarzaZnak">
    <w:name w:val="Temat komentarza Znak"/>
    <w:basedOn w:val="TekstkomentarzaZnak"/>
    <w:link w:val="Tematkomentarza"/>
    <w:semiHidden/>
    <w:rsid w:val="004D0535"/>
    <w:rPr>
      <w:b/>
      <w:bCs/>
      <w:kern w:val="2"/>
      <w:lang w:eastAsia="ar-SA"/>
    </w:rPr>
  </w:style>
  <w:style w:type="character" w:styleId="Hipercze">
    <w:name w:val="Hyperlink"/>
    <w:basedOn w:val="Domylnaczcionkaakapitu"/>
    <w:uiPriority w:val="99"/>
    <w:unhideWhenUsed/>
    <w:rsid w:val="00B64B2A"/>
    <w:rPr>
      <w:color w:val="0563C1" w:themeColor="hyperlink"/>
      <w:u w:val="single"/>
    </w:rPr>
  </w:style>
  <w:style w:type="character" w:styleId="Uwydatnienie">
    <w:name w:val="Emphasis"/>
    <w:basedOn w:val="Domylnaczcionkaakapitu"/>
    <w:uiPriority w:val="20"/>
    <w:qFormat/>
    <w:rsid w:val="00716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969073">
      <w:bodyDiv w:val="1"/>
      <w:marLeft w:val="0"/>
      <w:marRight w:val="0"/>
      <w:marTop w:val="0"/>
      <w:marBottom w:val="0"/>
      <w:divBdr>
        <w:top w:val="none" w:sz="0" w:space="0" w:color="auto"/>
        <w:left w:val="none" w:sz="0" w:space="0" w:color="auto"/>
        <w:bottom w:val="none" w:sz="0" w:space="0" w:color="auto"/>
        <w:right w:val="none" w:sz="0" w:space="0" w:color="auto"/>
      </w:divBdr>
    </w:div>
    <w:div w:id="1234391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dziekan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E509-42F7-4FA7-BC75-5467A70C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3126</Words>
  <Characters>18761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ZO/06/2015</vt:lpstr>
    </vt:vector>
  </TitlesOfParts>
  <Company>szpital</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ZO/06/2015</dc:title>
  <dc:subject/>
  <dc:creator>UK066</dc:creator>
  <dc:description/>
  <cp:lastModifiedBy>UK066</cp:lastModifiedBy>
  <cp:revision>19</cp:revision>
  <cp:lastPrinted>2022-07-04T12:06:00Z</cp:lastPrinted>
  <dcterms:created xsi:type="dcterms:W3CDTF">2023-08-18T09:24:00Z</dcterms:created>
  <dcterms:modified xsi:type="dcterms:W3CDTF">2023-08-23T08:47:00Z</dcterms:modified>
  <dc:language>pl-PL</dc:language>
</cp:coreProperties>
</file>