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794D" w14:textId="2AA2C9D9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539F0CE4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C38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SPECJALISTA</w:t>
      </w:r>
      <w:r w:rsidR="006B6E4F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DS.</w:t>
      </w:r>
      <w:r w:rsidR="00843C38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6B6E4F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EKSPLO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ATACJI 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058CBD81" w:rsidR="001C4BED" w:rsidRDefault="00135276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Sekcja</w:t>
      </w:r>
      <w:r w:rsid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Techniczno-Eksploatacyjn</w:t>
      </w: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a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20FCD3C6" w14:textId="39509BFD" w:rsidR="00D3011E" w:rsidRDefault="00D3011E" w:rsidP="00D301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</w:t>
      </w:r>
      <w:r w:rsidRPr="00214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przepisami </w:t>
      </w:r>
      <w:r w:rsidRPr="00214ED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214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stosowania Ustawy Prawo zamówień publicznych</w:t>
      </w:r>
      <w:r w:rsidR="005944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5A83F7" w14:textId="12B49ABB" w:rsidR="005944F9" w:rsidRDefault="005944F9" w:rsidP="005944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Merytoryczne </w:t>
      </w:r>
      <w:r w:rsidR="00DA1771"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o wszczęcie postępowa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024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różnego rodzaju usług i dostaw technicznych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72E950" w14:textId="77777777" w:rsidR="00DA1771" w:rsidRDefault="00DA1771" w:rsidP="005944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dokumentacji przetargowej, </w:t>
      </w:r>
    </w:p>
    <w:p w14:paraId="67AFDE2B" w14:textId="77777777" w:rsidR="005B6668" w:rsidRPr="00C3796B" w:rsidRDefault="005B6668" w:rsidP="00C379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6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nadzorowanie realizacji usług w obszarze gospodarki odpadami zgodnie z zawartymi umowami i obowiązującymi przepisami,</w:t>
      </w:r>
    </w:p>
    <w:p w14:paraId="2AE3BCD7" w14:textId="6B6D9287" w:rsidR="005944F9" w:rsidRPr="00214ED7" w:rsidRDefault="00E3617C" w:rsidP="00E361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7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ypełnianie wpisów</w:t>
      </w:r>
      <w:r w:rsidRPr="00E36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karcie ewidencji odpadów za pośrednictwem systemu BDO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42EE032" w14:textId="16B8A2E2" w:rsidR="00137E93" w:rsidRPr="00137E93" w:rsidRDefault="00137E93" w:rsidP="00C379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E93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w zakresie gospodarki odpadami eksploatacyjnymi</w:t>
      </w:r>
      <w:r w:rsidR="005B66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72D099F" w14:textId="6C581994" w:rsidR="005B6668" w:rsidRPr="00E6117B" w:rsidRDefault="005B6668" w:rsidP="005B66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i nadzór nad środkami trwałymi oraz wyposażeniem nietrwałym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04AD97" w14:textId="77777777" w:rsidR="005B6668" w:rsidRDefault="005B6668" w:rsidP="005B66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procesu kasacji i dalszego postępowania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kasacją majątku trwałego</w:t>
      </w: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przekazanie, utylizacja, likwidacja).</w:t>
      </w:r>
    </w:p>
    <w:p w14:paraId="7FE0E7D3" w14:textId="1A8B2DB2" w:rsidR="005B6668" w:rsidRPr="005B6668" w:rsidRDefault="005B6668" w:rsidP="005B66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668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Zbieranie wniosków od użytkowników, nadzór nad logistyką przekazania i odbioru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7A7D02" w14:textId="75883EA9" w:rsidR="005B6668" w:rsidRPr="00C3796B" w:rsidRDefault="005B6668" w:rsidP="005B66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6B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protokołów kasacyjnych, przekazania, przyjęcia i inwentaryzacyjnych.</w:t>
      </w:r>
    </w:p>
    <w:p w14:paraId="13650891" w14:textId="1C270EC6" w:rsidR="00A82987" w:rsidRDefault="00E43539" w:rsidP="002304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Kompletowanie i przechowywanie korespondencji zgodnie z obowiązującymi zasadami</w:t>
      </w:r>
      <w:r w:rsidR="00896E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B945B3" w14:textId="77777777" w:rsidR="00323225" w:rsidRDefault="00323225" w:rsidP="002304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archiwizacji </w:t>
      </w:r>
      <w:r w:rsidR="00E43539"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obowiązującymi przepisami prawa i procedurami szpitala.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171005E0" w14:textId="24F4DAEA" w:rsid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</w:t>
      </w:r>
      <w:r w:rsidR="00BE33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wyższe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BE3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E332F"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preferowane kierunki: administracja, prawo, zarządzanie)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D045BF" w14:textId="52DF2FFA" w:rsidR="00BE332F" w:rsidRDefault="00BE332F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2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etniego</w:t>
      </w: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doświadczenia w pracy na podobnym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879F80" w14:textId="2632DFF9" w:rsidR="00BE332F" w:rsidRPr="00E43539" w:rsidRDefault="00BE332F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ustawy Prawo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06D528" w14:textId="30E9DF86" w:rsidR="00BE332F" w:rsidRDefault="00BE332F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własnej, terminowoś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61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rzetelnoś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ci,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D715A7" w14:textId="18DEA81F" w:rsidR="00E43539" w:rsidRP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BE332F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MS Office (W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ord, Excel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7F47F6E" w14:textId="7017A073" w:rsid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w zespole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E1DF8E0" w14:textId="77777777" w:rsidR="0026158A" w:rsidRDefault="0026158A" w:rsidP="00261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F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E92DC4F" w14:textId="6645420B" w:rsidR="00264873" w:rsidRPr="00D61918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Zatrudnienie na postawie umowy o pracę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praca stacjonarna w siedzibie Szpitala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(warunek konieczny)</w:t>
      </w: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1AA4A2" w14:textId="77777777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zespole profesjonalistów,</w:t>
      </w:r>
    </w:p>
    <w:p w14:paraId="002AA975" w14:textId="77777777" w:rsidR="00264873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5CA1ADFB" w14:textId="77777777" w:rsidR="001D6290" w:rsidRPr="00CD5471" w:rsidRDefault="001D6290" w:rsidP="0013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Parking dla pracowników, </w:t>
      </w:r>
    </w:p>
    <w:p w14:paraId="419C58DD" w14:textId="77777777" w:rsidR="001D6290" w:rsidRPr="00D97114" w:rsidRDefault="001D6290" w:rsidP="0013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97114">
        <w:rPr>
          <w:rFonts w:ascii="Times New Roman" w:eastAsia="Times New Roman" w:hAnsi="Times New Roman" w:cs="Times New Roman"/>
          <w:sz w:val="24"/>
          <w:szCs w:val="24"/>
          <w:lang w:eastAsia="pl-PL"/>
        </w:rPr>
        <w:t>ofinansowanie wypoczynku,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B38F5E" w14:textId="0A0874A5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Atrakcyjną lokalizację w mikroklimacie Puszczy Kampinoskiej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DDE641" w14:textId="51B40D62" w:rsidR="0026158A" w:rsidRPr="0026158A" w:rsidRDefault="0026158A" w:rsidP="0026158A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26158A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C6056C">
        <w:rPr>
          <w:rStyle w:val="Pogrubienie"/>
          <w:rFonts w:ascii="Georgia" w:hAnsi="Georgia"/>
          <w:color w:val="333333"/>
          <w:sz w:val="22"/>
          <w:szCs w:val="22"/>
        </w:rPr>
        <w:t>31</w:t>
      </w:r>
      <w:r w:rsidR="00DE2B24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="00FC7659">
        <w:rPr>
          <w:rStyle w:val="Pogrubienie"/>
          <w:rFonts w:ascii="Georgia" w:hAnsi="Georgia"/>
          <w:color w:val="333333"/>
          <w:sz w:val="22"/>
          <w:szCs w:val="22"/>
        </w:rPr>
        <w:t>10</w:t>
      </w:r>
      <w:r w:rsidR="00BB7C2E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>202</w:t>
      </w:r>
      <w:r w:rsidR="001D3D44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</w:p>
    <w:p w14:paraId="4ED7186A" w14:textId="77777777" w:rsidR="0026158A" w:rsidRPr="0026158A" w:rsidRDefault="0026158A" w:rsidP="0026158A">
      <w:pPr>
        <w:pStyle w:val="NormalnyWeb"/>
        <w:jc w:val="both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 xml:space="preserve">CV prosimy przesyłać na adres: </w:t>
      </w:r>
      <w:hyperlink r:id="rId9" w:history="1">
        <w:r w:rsidRPr="0026158A">
          <w:rPr>
            <w:rStyle w:val="Hipercze"/>
            <w:rFonts w:ascii="Georgia" w:hAnsi="Georgia"/>
            <w:b/>
            <w:bCs/>
            <w:sz w:val="22"/>
            <w:szCs w:val="22"/>
          </w:rPr>
          <w:t>rekrutacja@szpitaldziekanow.pl</w:t>
        </w:r>
      </w:hyperlink>
      <w:r w:rsidRPr="0026158A">
        <w:rPr>
          <w:rStyle w:val="Pogrubienie"/>
          <w:rFonts w:ascii="Georgia" w:hAnsi="Georgia"/>
          <w:sz w:val="22"/>
          <w:szCs w:val="22"/>
        </w:rPr>
        <w:t>.</w:t>
      </w:r>
    </w:p>
    <w:p w14:paraId="2CD07B51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Skontaktujemy się tylko z wybranymi kandydatami.</w:t>
      </w:r>
    </w:p>
    <w:p w14:paraId="55179FFA" w14:textId="77777777" w:rsidR="0026158A" w:rsidRPr="0026158A" w:rsidRDefault="0026158A" w:rsidP="0026158A">
      <w:pPr>
        <w:pStyle w:val="NormalnyWeb"/>
        <w:jc w:val="both"/>
        <w:rPr>
          <w:rFonts w:ascii="Georgia" w:hAnsi="Georgia"/>
          <w:b/>
          <w:bCs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W tytule e-maila proszę wpisać nazwę stanowiska.</w:t>
      </w:r>
    </w:p>
    <w:p w14:paraId="5C3962D2" w14:textId="77777777" w:rsidR="0065110F" w:rsidRDefault="0026158A" w:rsidP="006511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26158A">
        <w:rPr>
          <w:rFonts w:ascii="Georgia" w:hAnsi="Georgia"/>
        </w:rPr>
        <w:t>Kontakt: </w:t>
      </w:r>
      <w:r w:rsidRPr="0026158A">
        <w:rPr>
          <w:rStyle w:val="Pogrubienie"/>
          <w:rFonts w:ascii="Georgia" w:hAnsi="Georgia"/>
        </w:rPr>
        <w:t>Dział Spraw Pracowniczych, tel. 22 76 57</w:t>
      </w:r>
      <w:r w:rsidR="0065110F">
        <w:rPr>
          <w:rStyle w:val="Pogrubienie"/>
          <w:rFonts w:ascii="Georgia" w:hAnsi="Georgia"/>
        </w:rPr>
        <w:t> </w:t>
      </w:r>
      <w:r w:rsidRPr="0026158A">
        <w:rPr>
          <w:rStyle w:val="Pogrubienie"/>
          <w:rFonts w:ascii="Georgia" w:hAnsi="Georgia"/>
        </w:rPr>
        <w:t>107</w:t>
      </w:r>
      <w:r w:rsidR="0065110F" w:rsidRPr="0065110F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</w:t>
      </w:r>
    </w:p>
    <w:p w14:paraId="723B459B" w14:textId="77777777" w:rsidR="0065110F" w:rsidRDefault="0065110F" w:rsidP="006511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44F836FE" w14:textId="77777777" w:rsidR="0065110F" w:rsidRDefault="0065110F" w:rsidP="006511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047DBA2B" w14:textId="66EA48D0" w:rsidR="0065110F" w:rsidRPr="00C54FC9" w:rsidRDefault="0065110F" w:rsidP="006511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665BAF61" w14:textId="77777777" w:rsidR="0065110F" w:rsidRPr="00C54FC9" w:rsidRDefault="0065110F" w:rsidP="006511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6663F913" w14:textId="77777777" w:rsidR="0065110F" w:rsidRPr="00C54FC9" w:rsidRDefault="0065110F" w:rsidP="0065110F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245729C4" w14:textId="77777777" w:rsidR="0065110F" w:rsidRPr="00C54FC9" w:rsidRDefault="0065110F" w:rsidP="0065110F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>Proszę w cv zamieścić zgodę na przetwarzanie danych osobowych.</w:t>
      </w:r>
    </w:p>
    <w:p w14:paraId="3EEA1234" w14:textId="77777777" w:rsidR="0065110F" w:rsidRPr="00C54FC9" w:rsidRDefault="0065110F" w:rsidP="0065110F">
      <w:pPr>
        <w:shd w:val="clear" w:color="auto" w:fill="FFFFFF"/>
        <w:spacing w:after="0" w:line="360" w:lineRule="auto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34C9321A" w14:textId="77777777" w:rsidR="0065110F" w:rsidRPr="00C54FC9" w:rsidRDefault="0065110F" w:rsidP="0065110F">
      <w:pPr>
        <w:shd w:val="clear" w:color="auto" w:fill="FFFFFF"/>
        <w:spacing w:after="0" w:line="240" w:lineRule="auto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2593E7CA" w14:textId="77777777" w:rsidR="0065110F" w:rsidRPr="00C54FC9" w:rsidRDefault="0065110F" w:rsidP="006511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otrzymane po terminie nie będą rozpatrywane (liczy się data wpływu).</w:t>
      </w:r>
    </w:p>
    <w:p w14:paraId="362FE9C7" w14:textId="77777777" w:rsidR="0065110F" w:rsidRPr="00C54FC9" w:rsidRDefault="0065110F" w:rsidP="0065110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osób niewybranych w ramach danej rekrutacji zostaną zniszczone.</w:t>
      </w:r>
    </w:p>
    <w:p w14:paraId="67285660" w14:textId="77777777" w:rsidR="0065110F" w:rsidRPr="00C54FC9" w:rsidRDefault="0065110F" w:rsidP="0065110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11868DF9" w14:textId="77777777" w:rsidR="0065110F" w:rsidRPr="00C54FC9" w:rsidRDefault="0065110F" w:rsidP="0065110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10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rekrutacja@szpitaldziekanow.pl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11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iod@szpitaldziekanow.pl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06611397" w14:textId="72014EEA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</w:p>
    <w:sectPr w:rsidR="0026158A" w:rsidRPr="0026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F0BC" w14:textId="77777777" w:rsidR="002B1136" w:rsidRDefault="002B1136" w:rsidP="00760B67">
      <w:pPr>
        <w:spacing w:after="0" w:line="240" w:lineRule="auto"/>
      </w:pPr>
      <w:r>
        <w:separator/>
      </w:r>
    </w:p>
  </w:endnote>
  <w:endnote w:type="continuationSeparator" w:id="0">
    <w:p w14:paraId="628166E2" w14:textId="77777777" w:rsidR="002B1136" w:rsidRDefault="002B1136" w:rsidP="0076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81A3" w14:textId="77777777" w:rsidR="002B1136" w:rsidRDefault="002B1136" w:rsidP="00760B67">
      <w:pPr>
        <w:spacing w:after="0" w:line="240" w:lineRule="auto"/>
      </w:pPr>
      <w:r>
        <w:separator/>
      </w:r>
    </w:p>
  </w:footnote>
  <w:footnote w:type="continuationSeparator" w:id="0">
    <w:p w14:paraId="03151193" w14:textId="77777777" w:rsidR="002B1136" w:rsidRDefault="002B1136" w:rsidP="0076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B15"/>
    <w:multiLevelType w:val="multilevel"/>
    <w:tmpl w:val="CC4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04343">
    <w:abstractNumId w:val="1"/>
  </w:num>
  <w:num w:numId="2" w16cid:durableId="1010060425">
    <w:abstractNumId w:val="6"/>
  </w:num>
  <w:num w:numId="3" w16cid:durableId="636495466">
    <w:abstractNumId w:val="3"/>
  </w:num>
  <w:num w:numId="4" w16cid:durableId="479662549">
    <w:abstractNumId w:val="4"/>
  </w:num>
  <w:num w:numId="5" w16cid:durableId="97265080">
    <w:abstractNumId w:val="2"/>
  </w:num>
  <w:num w:numId="6" w16cid:durableId="1593465687">
    <w:abstractNumId w:val="5"/>
  </w:num>
  <w:num w:numId="7" w16cid:durableId="17087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24B2B"/>
    <w:rsid w:val="00054A37"/>
    <w:rsid w:val="00060AC7"/>
    <w:rsid w:val="00072A1C"/>
    <w:rsid w:val="00072E05"/>
    <w:rsid w:val="00080306"/>
    <w:rsid w:val="001054BA"/>
    <w:rsid w:val="00135276"/>
    <w:rsid w:val="00137E93"/>
    <w:rsid w:val="001506F6"/>
    <w:rsid w:val="001529E5"/>
    <w:rsid w:val="001B70E3"/>
    <w:rsid w:val="001C4BED"/>
    <w:rsid w:val="001D3D44"/>
    <w:rsid w:val="001D6290"/>
    <w:rsid w:val="001E0246"/>
    <w:rsid w:val="001F5B86"/>
    <w:rsid w:val="002104E5"/>
    <w:rsid w:val="00214ED7"/>
    <w:rsid w:val="002304AC"/>
    <w:rsid w:val="0026158A"/>
    <w:rsid w:val="00264873"/>
    <w:rsid w:val="002B1136"/>
    <w:rsid w:val="002E1559"/>
    <w:rsid w:val="00323225"/>
    <w:rsid w:val="003759FC"/>
    <w:rsid w:val="003B161D"/>
    <w:rsid w:val="004276C4"/>
    <w:rsid w:val="00431D14"/>
    <w:rsid w:val="00487475"/>
    <w:rsid w:val="004C7911"/>
    <w:rsid w:val="005074EF"/>
    <w:rsid w:val="00531D23"/>
    <w:rsid w:val="0054167F"/>
    <w:rsid w:val="00552E78"/>
    <w:rsid w:val="005944F9"/>
    <w:rsid w:val="005B6668"/>
    <w:rsid w:val="006022B6"/>
    <w:rsid w:val="0065110F"/>
    <w:rsid w:val="00695AD1"/>
    <w:rsid w:val="006A7C83"/>
    <w:rsid w:val="006B6E4F"/>
    <w:rsid w:val="006D1C71"/>
    <w:rsid w:val="006E06E4"/>
    <w:rsid w:val="006E3F32"/>
    <w:rsid w:val="007155B0"/>
    <w:rsid w:val="00760B67"/>
    <w:rsid w:val="00843C38"/>
    <w:rsid w:val="00880161"/>
    <w:rsid w:val="00896E45"/>
    <w:rsid w:val="00921778"/>
    <w:rsid w:val="00924971"/>
    <w:rsid w:val="00926397"/>
    <w:rsid w:val="00944CF1"/>
    <w:rsid w:val="009B6054"/>
    <w:rsid w:val="009D3317"/>
    <w:rsid w:val="00A14663"/>
    <w:rsid w:val="00A27FD7"/>
    <w:rsid w:val="00A548A5"/>
    <w:rsid w:val="00A82987"/>
    <w:rsid w:val="00A90247"/>
    <w:rsid w:val="00A94A25"/>
    <w:rsid w:val="00AA0591"/>
    <w:rsid w:val="00AD45D9"/>
    <w:rsid w:val="00B34A02"/>
    <w:rsid w:val="00B44F8E"/>
    <w:rsid w:val="00B70FBA"/>
    <w:rsid w:val="00BB7C2E"/>
    <w:rsid w:val="00BE332F"/>
    <w:rsid w:val="00C3796B"/>
    <w:rsid w:val="00C40B6E"/>
    <w:rsid w:val="00C6056C"/>
    <w:rsid w:val="00CB005C"/>
    <w:rsid w:val="00CE1C04"/>
    <w:rsid w:val="00CE2F80"/>
    <w:rsid w:val="00CF03E1"/>
    <w:rsid w:val="00D3011E"/>
    <w:rsid w:val="00D61918"/>
    <w:rsid w:val="00D62310"/>
    <w:rsid w:val="00D7571B"/>
    <w:rsid w:val="00D873FA"/>
    <w:rsid w:val="00DA1771"/>
    <w:rsid w:val="00DC0C48"/>
    <w:rsid w:val="00DE064D"/>
    <w:rsid w:val="00DE2B24"/>
    <w:rsid w:val="00E03875"/>
    <w:rsid w:val="00E3617C"/>
    <w:rsid w:val="00E43539"/>
    <w:rsid w:val="00E47B54"/>
    <w:rsid w:val="00E6117B"/>
    <w:rsid w:val="00E7171C"/>
    <w:rsid w:val="00E71920"/>
    <w:rsid w:val="00EB0AD1"/>
    <w:rsid w:val="00F37D4A"/>
    <w:rsid w:val="00F76820"/>
    <w:rsid w:val="00F9220E"/>
    <w:rsid w:val="00F92D54"/>
    <w:rsid w:val="00FC7659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0B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0B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0B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17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B666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6668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zpitaldziekan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krutacja@szpitaldzieka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szpitaldziek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B2C6-8948-45D8-AACE-1E9F315E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4</cp:revision>
  <cp:lastPrinted>2022-11-15T08:15:00Z</cp:lastPrinted>
  <dcterms:created xsi:type="dcterms:W3CDTF">2025-08-26T08:19:00Z</dcterms:created>
  <dcterms:modified xsi:type="dcterms:W3CDTF">2025-10-07T10:32:00Z</dcterms:modified>
</cp:coreProperties>
</file>